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3F0AC6" w14:textId="46EB0C5E" w:rsidR="00A035B7" w:rsidRPr="00100E6F" w:rsidRDefault="00A035B7" w:rsidP="00A035B7">
      <w:pPr>
        <w:tabs>
          <w:tab w:val="right" w:pos="9216"/>
        </w:tabs>
        <w:jc w:val="left"/>
        <w:rPr>
          <w:b/>
          <w:sz w:val="22"/>
          <w:szCs w:val="22"/>
          <w:lang w:eastAsia="zh-CN"/>
        </w:rPr>
      </w:pPr>
      <w:r w:rsidRPr="00100E6F">
        <w:rPr>
          <w:b/>
          <w:noProof/>
          <w:sz w:val="22"/>
          <w:szCs w:val="22"/>
        </w:rPr>
        <mc:AlternateContent>
          <mc:Choice Requires="wps">
            <w:drawing>
              <wp:anchor distT="0" distB="0" distL="114300" distR="114300" simplePos="0" relativeHeight="251659264" behindDoc="0" locked="1" layoutInCell="1" allowOverlap="1" wp14:anchorId="780367B2" wp14:editId="35AE05CF">
                <wp:simplePos x="0" y="0"/>
                <wp:positionH relativeFrom="column">
                  <wp:posOffset>0</wp:posOffset>
                </wp:positionH>
                <wp:positionV relativeFrom="paragraph">
                  <wp:posOffset>-1737360</wp:posOffset>
                </wp:positionV>
                <wp:extent cx="635" cy="635"/>
                <wp:effectExtent l="9525" t="5715" r="8890" b="12700"/>
                <wp:wrapNone/>
                <wp:docPr id="1" name="Freeform 1" descr="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5="http://schemas.microsoft.com/office/word/2012/wordml" xmlns:w16se="http://schemas.microsoft.com/office/word/2015/wordml/symex">
            <w:pict>
              <v:shape w14:anchorId="709C624D" id="Freeform 1"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100E6F">
        <w:rPr>
          <w:b/>
          <w:sz w:val="22"/>
          <w:szCs w:val="22"/>
        </w:rPr>
        <w:t xml:space="preserve">3GPP TSG RAN WG1 </w:t>
      </w:r>
      <w:r w:rsidR="009A0A06" w:rsidRPr="00100E6F">
        <w:rPr>
          <w:b/>
          <w:sz w:val="22"/>
          <w:szCs w:val="22"/>
        </w:rPr>
        <w:t>Meeting</w:t>
      </w:r>
      <w:r w:rsidR="00347A9E" w:rsidRPr="00100E6F">
        <w:rPr>
          <w:b/>
          <w:sz w:val="22"/>
          <w:szCs w:val="22"/>
        </w:rPr>
        <w:t xml:space="preserve"> #8</w:t>
      </w:r>
      <w:r w:rsidR="00A84279">
        <w:rPr>
          <w:b/>
          <w:sz w:val="22"/>
          <w:szCs w:val="22"/>
        </w:rPr>
        <w:t>9</w:t>
      </w:r>
      <w:r w:rsidRPr="00100E6F">
        <w:rPr>
          <w:b/>
          <w:sz w:val="22"/>
          <w:szCs w:val="22"/>
        </w:rPr>
        <w:tab/>
      </w:r>
      <w:r w:rsidR="00B22A15" w:rsidRPr="0038010E">
        <w:rPr>
          <w:b/>
          <w:sz w:val="22"/>
          <w:szCs w:val="22"/>
        </w:rPr>
        <w:t>R1-</w:t>
      </w:r>
      <w:r w:rsidR="009A0A06" w:rsidRPr="0038010E">
        <w:rPr>
          <w:b/>
          <w:sz w:val="22"/>
          <w:szCs w:val="22"/>
        </w:rPr>
        <w:t>17</w:t>
      </w:r>
      <w:r w:rsidR="002F2076" w:rsidRPr="0038010E">
        <w:rPr>
          <w:b/>
          <w:sz w:val="22"/>
          <w:szCs w:val="22"/>
        </w:rPr>
        <w:t>0</w:t>
      </w:r>
      <w:r w:rsidR="00C601EE" w:rsidRPr="0038010E">
        <w:rPr>
          <w:b/>
          <w:sz w:val="22"/>
          <w:szCs w:val="22"/>
        </w:rPr>
        <w:t>7686</w:t>
      </w:r>
    </w:p>
    <w:p w14:paraId="338D4165" w14:textId="7A2ED393" w:rsidR="00A035B7" w:rsidRPr="00100E6F" w:rsidRDefault="000F208F" w:rsidP="00A035B7">
      <w:pPr>
        <w:jc w:val="left"/>
        <w:rPr>
          <w:b/>
          <w:bCs/>
          <w:sz w:val="22"/>
          <w:szCs w:val="22"/>
          <w:lang w:eastAsia="zh-CN"/>
        </w:rPr>
      </w:pPr>
      <w:r>
        <w:rPr>
          <w:b/>
          <w:sz w:val="22"/>
          <w:szCs w:val="22"/>
        </w:rPr>
        <w:t>H</w:t>
      </w:r>
      <w:r w:rsidR="000972EB">
        <w:rPr>
          <w:b/>
          <w:sz w:val="22"/>
          <w:szCs w:val="22"/>
        </w:rPr>
        <w:t>a</w:t>
      </w:r>
      <w:r>
        <w:rPr>
          <w:b/>
          <w:sz w:val="22"/>
          <w:szCs w:val="22"/>
        </w:rPr>
        <w:t>ngzhou</w:t>
      </w:r>
      <w:r w:rsidR="00A035B7" w:rsidRPr="00100E6F">
        <w:rPr>
          <w:b/>
          <w:sz w:val="22"/>
          <w:szCs w:val="22"/>
        </w:rPr>
        <w:t>,</w:t>
      </w:r>
      <w:r w:rsidR="00A035B7" w:rsidRPr="00100E6F">
        <w:rPr>
          <w:rFonts w:hint="eastAsia"/>
          <w:b/>
          <w:sz w:val="22"/>
          <w:szCs w:val="22"/>
        </w:rPr>
        <w:t xml:space="preserve"> </w:t>
      </w:r>
      <w:r w:rsidR="00A84279">
        <w:rPr>
          <w:b/>
          <w:sz w:val="22"/>
          <w:szCs w:val="22"/>
        </w:rPr>
        <w:t>CN</w:t>
      </w:r>
      <w:r w:rsidR="00627500" w:rsidRPr="00100E6F">
        <w:rPr>
          <w:b/>
          <w:sz w:val="22"/>
          <w:szCs w:val="22"/>
          <w:lang w:eastAsia="zh-CN"/>
        </w:rPr>
        <w:t xml:space="preserve">, </w:t>
      </w:r>
      <w:r w:rsidR="00A84279">
        <w:rPr>
          <w:b/>
          <w:sz w:val="22"/>
          <w:szCs w:val="22"/>
          <w:lang w:eastAsia="zh-CN"/>
        </w:rPr>
        <w:t>May</w:t>
      </w:r>
      <w:r w:rsidR="00627500" w:rsidRPr="00100E6F">
        <w:rPr>
          <w:b/>
          <w:sz w:val="22"/>
          <w:szCs w:val="22"/>
          <w:lang w:eastAsia="zh-CN"/>
        </w:rPr>
        <w:t xml:space="preserve"> 1</w:t>
      </w:r>
      <w:r w:rsidR="00A84279">
        <w:rPr>
          <w:b/>
          <w:sz w:val="22"/>
          <w:szCs w:val="22"/>
          <w:lang w:eastAsia="zh-CN"/>
        </w:rPr>
        <w:t>5</w:t>
      </w:r>
      <w:r w:rsidR="00A035B7" w:rsidRPr="00100E6F">
        <w:rPr>
          <w:b/>
          <w:sz w:val="22"/>
          <w:szCs w:val="22"/>
          <w:lang w:eastAsia="zh-CN"/>
        </w:rPr>
        <w:t xml:space="preserve"> </w:t>
      </w:r>
      <w:r w:rsidR="00627500" w:rsidRPr="00100E6F">
        <w:rPr>
          <w:b/>
          <w:sz w:val="22"/>
          <w:szCs w:val="22"/>
          <w:lang w:eastAsia="zh-CN"/>
        </w:rPr>
        <w:t xml:space="preserve">- </w:t>
      </w:r>
      <w:r w:rsidR="00347A9E" w:rsidRPr="00100E6F">
        <w:rPr>
          <w:b/>
          <w:sz w:val="22"/>
          <w:szCs w:val="22"/>
          <w:lang w:eastAsia="zh-CN"/>
        </w:rPr>
        <w:t>1</w:t>
      </w:r>
      <w:r w:rsidR="00A84279">
        <w:rPr>
          <w:b/>
          <w:sz w:val="22"/>
          <w:szCs w:val="22"/>
          <w:lang w:eastAsia="zh-CN"/>
        </w:rPr>
        <w:t>9</w:t>
      </w:r>
      <w:r w:rsidR="00A035B7" w:rsidRPr="00100E6F">
        <w:rPr>
          <w:rFonts w:hint="eastAsia"/>
          <w:b/>
          <w:sz w:val="22"/>
          <w:szCs w:val="22"/>
          <w:lang w:eastAsia="zh-CN"/>
        </w:rPr>
        <w:t>,</w:t>
      </w:r>
      <w:r w:rsidR="00307C3A" w:rsidRPr="00100E6F">
        <w:rPr>
          <w:b/>
          <w:sz w:val="22"/>
          <w:szCs w:val="22"/>
          <w:lang w:eastAsia="zh-CN"/>
        </w:rPr>
        <w:t xml:space="preserve"> 2017</w:t>
      </w:r>
    </w:p>
    <w:p w14:paraId="4D129602" w14:textId="77777777" w:rsidR="00A035B7" w:rsidRPr="00100E6F" w:rsidRDefault="00A035B7" w:rsidP="00A035B7">
      <w:pPr>
        <w:pBdr>
          <w:top w:val="single" w:sz="4" w:space="0" w:color="auto"/>
        </w:pBdr>
        <w:jc w:val="left"/>
        <w:rPr>
          <w:b/>
          <w:bCs/>
          <w:sz w:val="22"/>
          <w:szCs w:val="22"/>
        </w:rPr>
      </w:pPr>
    </w:p>
    <w:p w14:paraId="5D11AE28" w14:textId="727A9A96" w:rsidR="00A035B7" w:rsidRPr="00100E6F" w:rsidRDefault="00A035B7" w:rsidP="00A035B7">
      <w:pPr>
        <w:spacing w:after="60"/>
        <w:ind w:left="1555" w:hanging="1555"/>
        <w:jc w:val="left"/>
        <w:rPr>
          <w:rFonts w:eastAsia="MS PGothic"/>
          <w:b/>
          <w:sz w:val="22"/>
          <w:szCs w:val="22"/>
          <w:lang w:eastAsia="zh-CN"/>
        </w:rPr>
      </w:pPr>
      <w:r w:rsidRPr="00100E6F">
        <w:rPr>
          <w:b/>
          <w:sz w:val="22"/>
          <w:szCs w:val="22"/>
        </w:rPr>
        <w:t>Agenda Item:</w:t>
      </w:r>
      <w:r w:rsidRPr="00100E6F">
        <w:rPr>
          <w:b/>
          <w:sz w:val="22"/>
          <w:szCs w:val="22"/>
        </w:rPr>
        <w:tab/>
      </w:r>
      <w:r w:rsidR="00C601EE" w:rsidRPr="00C601EE">
        <w:rPr>
          <w:b/>
          <w:sz w:val="22"/>
          <w:szCs w:val="22"/>
        </w:rPr>
        <w:t>7</w:t>
      </w:r>
      <w:r w:rsidR="00C331B6" w:rsidRPr="00C601EE">
        <w:rPr>
          <w:b/>
          <w:sz w:val="22"/>
          <w:szCs w:val="22"/>
        </w:rPr>
        <w:t>.1.4.2.1</w:t>
      </w:r>
      <w:r w:rsidR="0038010E">
        <w:rPr>
          <w:b/>
          <w:sz w:val="22"/>
          <w:szCs w:val="22"/>
        </w:rPr>
        <w:t>.1</w:t>
      </w:r>
    </w:p>
    <w:p w14:paraId="0A530FCC" w14:textId="77777777" w:rsidR="00A035B7" w:rsidRPr="00100E6F" w:rsidRDefault="00A035B7" w:rsidP="00A035B7">
      <w:pPr>
        <w:spacing w:after="60"/>
        <w:ind w:left="1555" w:hanging="1555"/>
        <w:jc w:val="left"/>
        <w:rPr>
          <w:b/>
          <w:sz w:val="22"/>
          <w:szCs w:val="22"/>
          <w:lang w:eastAsia="zh-CN"/>
        </w:rPr>
      </w:pPr>
      <w:r w:rsidRPr="00100E6F">
        <w:rPr>
          <w:b/>
          <w:sz w:val="22"/>
          <w:szCs w:val="22"/>
        </w:rPr>
        <w:t>Source:</w:t>
      </w:r>
      <w:r w:rsidRPr="00100E6F">
        <w:rPr>
          <w:b/>
          <w:sz w:val="22"/>
          <w:szCs w:val="22"/>
        </w:rPr>
        <w:tab/>
        <w:t>Coherent Logix Inc.</w:t>
      </w:r>
    </w:p>
    <w:p w14:paraId="2F91C1BA" w14:textId="125B7177" w:rsidR="00A035B7" w:rsidRPr="00100E6F" w:rsidRDefault="00A035B7" w:rsidP="00793077">
      <w:pPr>
        <w:spacing w:after="60"/>
        <w:ind w:left="1555" w:hanging="1555"/>
        <w:jc w:val="left"/>
        <w:rPr>
          <w:b/>
          <w:sz w:val="22"/>
          <w:szCs w:val="22"/>
        </w:rPr>
      </w:pPr>
      <w:r w:rsidRPr="00100E6F">
        <w:rPr>
          <w:b/>
          <w:sz w:val="22"/>
          <w:szCs w:val="22"/>
        </w:rPr>
        <w:t>Title:</w:t>
      </w:r>
      <w:r w:rsidRPr="00100E6F">
        <w:rPr>
          <w:b/>
          <w:sz w:val="22"/>
          <w:szCs w:val="22"/>
        </w:rPr>
        <w:tab/>
      </w:r>
      <w:r w:rsidR="00C35B53" w:rsidRPr="00100E6F">
        <w:rPr>
          <w:b/>
          <w:sz w:val="22"/>
          <w:szCs w:val="22"/>
        </w:rPr>
        <w:t xml:space="preserve">Early </w:t>
      </w:r>
      <w:r w:rsidR="008E2369" w:rsidRPr="00100E6F">
        <w:rPr>
          <w:b/>
          <w:sz w:val="22"/>
          <w:szCs w:val="22"/>
        </w:rPr>
        <w:t>block discrimination</w:t>
      </w:r>
      <w:r w:rsidR="00C35B53" w:rsidRPr="00100E6F">
        <w:rPr>
          <w:b/>
          <w:sz w:val="22"/>
          <w:szCs w:val="22"/>
        </w:rPr>
        <w:t xml:space="preserve"> with polar codes </w:t>
      </w:r>
      <w:r w:rsidR="006B0E9A" w:rsidRPr="00100E6F">
        <w:rPr>
          <w:b/>
          <w:sz w:val="22"/>
          <w:szCs w:val="22"/>
        </w:rPr>
        <w:t>for</w:t>
      </w:r>
      <w:r w:rsidR="00C35B53" w:rsidRPr="00100E6F">
        <w:rPr>
          <w:b/>
          <w:sz w:val="22"/>
          <w:szCs w:val="22"/>
        </w:rPr>
        <w:t xml:space="preserve"> DCI blind detection</w:t>
      </w:r>
    </w:p>
    <w:p w14:paraId="05C1D464" w14:textId="77777777" w:rsidR="00A035B7" w:rsidRPr="00100E6F" w:rsidRDefault="00A035B7" w:rsidP="00A035B7">
      <w:pPr>
        <w:spacing w:after="60"/>
        <w:ind w:left="1555" w:hanging="1555"/>
        <w:jc w:val="left"/>
        <w:rPr>
          <w:b/>
          <w:sz w:val="22"/>
          <w:szCs w:val="22"/>
        </w:rPr>
      </w:pPr>
      <w:r w:rsidRPr="00100E6F">
        <w:rPr>
          <w:b/>
          <w:sz w:val="22"/>
          <w:szCs w:val="22"/>
        </w:rPr>
        <w:t>Document for:</w:t>
      </w:r>
      <w:r w:rsidRPr="00100E6F">
        <w:rPr>
          <w:b/>
          <w:sz w:val="22"/>
          <w:szCs w:val="22"/>
        </w:rPr>
        <w:tab/>
        <w:t>Discussion and Decision</w:t>
      </w:r>
    </w:p>
    <w:p w14:paraId="77FDAF4E" w14:textId="77777777" w:rsidR="00A035B7" w:rsidRPr="00100E6F" w:rsidRDefault="00A035B7" w:rsidP="00A035B7">
      <w:pPr>
        <w:pBdr>
          <w:bottom w:val="single" w:sz="4" w:space="1" w:color="auto"/>
        </w:pBdr>
        <w:jc w:val="left"/>
        <w:rPr>
          <w:b/>
          <w:bCs/>
          <w:sz w:val="22"/>
          <w:szCs w:val="22"/>
        </w:rPr>
      </w:pPr>
    </w:p>
    <w:p w14:paraId="5A3B3F44" w14:textId="77777777" w:rsidR="00A035B7" w:rsidRPr="00100E6F" w:rsidRDefault="00A035B7" w:rsidP="00A035B7">
      <w:pPr>
        <w:pStyle w:val="Heading1"/>
        <w:keepNext/>
        <w:widowControl/>
        <w:tabs>
          <w:tab w:val="clear" w:pos="432"/>
        </w:tabs>
        <w:snapToGrid w:val="0"/>
        <w:spacing w:before="120"/>
        <w:rPr>
          <w:sz w:val="22"/>
          <w:szCs w:val="22"/>
        </w:rPr>
      </w:pPr>
      <w:r w:rsidRPr="00100E6F">
        <w:rPr>
          <w:sz w:val="22"/>
          <w:szCs w:val="22"/>
        </w:rPr>
        <w:t>Introduction</w:t>
      </w:r>
    </w:p>
    <w:p w14:paraId="4D12380B" w14:textId="2ED762C2" w:rsidR="00DC187D" w:rsidRPr="00100E6F" w:rsidRDefault="00800BDB" w:rsidP="00DC187D">
      <w:pPr>
        <w:spacing w:after="120"/>
        <w:rPr>
          <w:sz w:val="22"/>
          <w:szCs w:val="22"/>
        </w:rPr>
      </w:pPr>
      <w:r w:rsidRPr="00100E6F">
        <w:rPr>
          <w:sz w:val="22"/>
          <w:szCs w:val="22"/>
        </w:rPr>
        <w:t xml:space="preserve">At RAN1 </w:t>
      </w:r>
      <w:r w:rsidR="00DC187D" w:rsidRPr="00100E6F">
        <w:rPr>
          <w:sz w:val="22"/>
          <w:szCs w:val="22"/>
        </w:rPr>
        <w:t>#88bis</w:t>
      </w:r>
      <w:r w:rsidRPr="00100E6F">
        <w:rPr>
          <w:sz w:val="22"/>
          <w:szCs w:val="22"/>
        </w:rPr>
        <w:t xml:space="preserve"> (</w:t>
      </w:r>
      <w:r w:rsidR="006B0E9A" w:rsidRPr="00100E6F">
        <w:rPr>
          <w:sz w:val="22"/>
          <w:szCs w:val="22"/>
        </w:rPr>
        <w:t>Mar</w:t>
      </w:r>
      <w:r w:rsidRPr="00100E6F">
        <w:rPr>
          <w:sz w:val="22"/>
          <w:szCs w:val="22"/>
        </w:rPr>
        <w:t>-</w:t>
      </w:r>
      <w:r w:rsidR="00795B00" w:rsidRPr="00100E6F">
        <w:rPr>
          <w:sz w:val="22"/>
          <w:szCs w:val="22"/>
        </w:rPr>
        <w:t>20</w:t>
      </w:r>
      <w:r w:rsidRPr="00100E6F">
        <w:rPr>
          <w:sz w:val="22"/>
          <w:szCs w:val="22"/>
        </w:rPr>
        <w:t>1</w:t>
      </w:r>
      <w:r w:rsidR="00DC187D" w:rsidRPr="00100E6F">
        <w:rPr>
          <w:sz w:val="22"/>
          <w:szCs w:val="22"/>
        </w:rPr>
        <w:t>7</w:t>
      </w:r>
      <w:r w:rsidRPr="00100E6F">
        <w:rPr>
          <w:sz w:val="22"/>
          <w:szCs w:val="22"/>
        </w:rPr>
        <w:t xml:space="preserve">, </w:t>
      </w:r>
      <w:r w:rsidR="006649E2" w:rsidRPr="00100E6F">
        <w:rPr>
          <w:sz w:val="22"/>
          <w:szCs w:val="22"/>
        </w:rPr>
        <w:t>Spokane</w:t>
      </w:r>
      <w:r w:rsidRPr="00100E6F">
        <w:rPr>
          <w:sz w:val="22"/>
          <w:szCs w:val="22"/>
        </w:rPr>
        <w:t xml:space="preserve">, </w:t>
      </w:r>
      <w:r w:rsidR="006649E2" w:rsidRPr="00100E6F">
        <w:rPr>
          <w:sz w:val="22"/>
          <w:szCs w:val="22"/>
        </w:rPr>
        <w:t>WA),</w:t>
      </w:r>
      <w:r w:rsidR="00B01792" w:rsidRPr="00100E6F">
        <w:rPr>
          <w:sz w:val="22"/>
          <w:szCs w:val="22"/>
        </w:rPr>
        <w:t xml:space="preserve"> the discussion on code construction included</w:t>
      </w:r>
      <w:r w:rsidR="006B0E9A" w:rsidRPr="00100E6F">
        <w:rPr>
          <w:sz w:val="22"/>
          <w:szCs w:val="22"/>
        </w:rPr>
        <w:t xml:space="preserve"> numerous </w:t>
      </w:r>
      <w:r w:rsidR="00B01792" w:rsidRPr="00100E6F">
        <w:rPr>
          <w:sz w:val="22"/>
          <w:szCs w:val="22"/>
        </w:rPr>
        <w:t>methods of</w:t>
      </w:r>
      <w:r w:rsidR="006B0E9A" w:rsidRPr="00100E6F">
        <w:rPr>
          <w:sz w:val="22"/>
          <w:szCs w:val="22"/>
        </w:rPr>
        <w:t xml:space="preserve"> enabl</w:t>
      </w:r>
      <w:r w:rsidR="00B01792" w:rsidRPr="00100E6F">
        <w:rPr>
          <w:sz w:val="22"/>
          <w:szCs w:val="22"/>
        </w:rPr>
        <w:t>ing</w:t>
      </w:r>
      <w:r w:rsidR="006B0E9A" w:rsidRPr="00100E6F">
        <w:rPr>
          <w:sz w:val="22"/>
          <w:szCs w:val="22"/>
        </w:rPr>
        <w:t xml:space="preserve"> early block termination </w:t>
      </w:r>
      <w:r w:rsidR="00DC187D" w:rsidRPr="00100E6F">
        <w:rPr>
          <w:sz w:val="22"/>
          <w:szCs w:val="22"/>
        </w:rPr>
        <w:t>for</w:t>
      </w:r>
      <w:r w:rsidR="006B0E9A" w:rsidRPr="00100E6F">
        <w:rPr>
          <w:sz w:val="22"/>
          <w:szCs w:val="22"/>
        </w:rPr>
        <w:t xml:space="preserve"> DCI blind detection</w:t>
      </w:r>
      <w:r w:rsidR="00DC187D" w:rsidRPr="00100E6F">
        <w:rPr>
          <w:sz w:val="22"/>
          <w:szCs w:val="22"/>
        </w:rPr>
        <w:t xml:space="preserve"> </w:t>
      </w:r>
      <w:r w:rsidR="00323F3C" w:rsidRPr="00100E6F">
        <w:rPr>
          <w:sz w:val="22"/>
          <w:szCs w:val="22"/>
        </w:rPr>
        <w:fldChar w:fldCharType="begin"/>
      </w:r>
      <w:r w:rsidR="00323F3C" w:rsidRPr="00100E6F">
        <w:rPr>
          <w:sz w:val="22"/>
          <w:szCs w:val="22"/>
        </w:rPr>
        <w:instrText xml:space="preserve"> REF _Ref466028992 \r \h </w:instrText>
      </w:r>
      <w:r w:rsidR="00DE3AB1" w:rsidRPr="00100E6F">
        <w:rPr>
          <w:sz w:val="22"/>
          <w:szCs w:val="22"/>
        </w:rPr>
        <w:instrText xml:space="preserve"> \* MERGEFORMAT </w:instrText>
      </w:r>
      <w:r w:rsidR="00323F3C" w:rsidRPr="00100E6F">
        <w:rPr>
          <w:sz w:val="22"/>
          <w:szCs w:val="22"/>
        </w:rPr>
      </w:r>
      <w:r w:rsidR="00323F3C" w:rsidRPr="00100E6F">
        <w:rPr>
          <w:sz w:val="22"/>
          <w:szCs w:val="22"/>
        </w:rPr>
        <w:fldChar w:fldCharType="separate"/>
      </w:r>
      <w:r w:rsidR="00400C12">
        <w:rPr>
          <w:sz w:val="22"/>
          <w:szCs w:val="22"/>
        </w:rPr>
        <w:t>[1]</w:t>
      </w:r>
      <w:r w:rsidR="00323F3C" w:rsidRPr="00100E6F">
        <w:rPr>
          <w:sz w:val="22"/>
          <w:szCs w:val="22"/>
        </w:rPr>
        <w:fldChar w:fldCharType="end"/>
      </w:r>
      <w:r w:rsidRPr="00100E6F">
        <w:rPr>
          <w:sz w:val="22"/>
          <w:szCs w:val="22"/>
        </w:rPr>
        <w:t>.</w:t>
      </w:r>
      <w:r w:rsidR="00DC187D" w:rsidRPr="00100E6F">
        <w:rPr>
          <w:sz w:val="22"/>
          <w:szCs w:val="22"/>
        </w:rPr>
        <w:t xml:space="preserve"> A conclusion was reached to continue studying methods:</w:t>
      </w:r>
    </w:p>
    <w:p w14:paraId="6AFA8CAF" w14:textId="52795C3C" w:rsidR="00DC187D" w:rsidRPr="00100E6F" w:rsidRDefault="00967D4A" w:rsidP="00DC187D">
      <w:pPr>
        <w:spacing w:after="120"/>
        <w:ind w:left="360"/>
        <w:rPr>
          <w:i/>
          <w:sz w:val="22"/>
          <w:szCs w:val="22"/>
        </w:rPr>
      </w:pPr>
      <w:proofErr w:type="gramStart"/>
      <w:r w:rsidRPr="00100E6F">
        <w:rPr>
          <w:i/>
          <w:sz w:val="22"/>
          <w:szCs w:val="22"/>
        </w:rPr>
        <w:t>t</w:t>
      </w:r>
      <w:r w:rsidR="00DC187D" w:rsidRPr="00100E6F">
        <w:rPr>
          <w:i/>
          <w:sz w:val="22"/>
          <w:szCs w:val="22"/>
        </w:rPr>
        <w:t>o</w:t>
      </w:r>
      <w:proofErr w:type="gramEnd"/>
      <w:r w:rsidR="00DC187D" w:rsidRPr="00100E6F">
        <w:rPr>
          <w:i/>
          <w:sz w:val="22"/>
          <w:szCs w:val="22"/>
        </w:rPr>
        <w:t xml:space="preserve"> facilitate early termination (i.e. before decoding all the information bits) without degrading BLER performance or latency (especially considering the time for </w:t>
      </w:r>
      <w:proofErr w:type="spellStart"/>
      <w:r w:rsidR="00DC187D" w:rsidRPr="00100E6F">
        <w:rPr>
          <w:i/>
          <w:sz w:val="22"/>
          <w:szCs w:val="22"/>
        </w:rPr>
        <w:t>deinterleaving</w:t>
      </w:r>
      <w:proofErr w:type="spellEnd"/>
      <w:r w:rsidR="00DC187D" w:rsidRPr="00100E6F">
        <w:rPr>
          <w:i/>
          <w:sz w:val="22"/>
          <w:szCs w:val="22"/>
        </w:rPr>
        <w:t xml:space="preserve"> the information and assistance bits) compared to purely implementation based methods such as path-metric based pruning</w:t>
      </w:r>
    </w:p>
    <w:p w14:paraId="28F3F2F0" w14:textId="77777777" w:rsidR="00DC187D" w:rsidRPr="00100E6F" w:rsidRDefault="00DC187D" w:rsidP="00DC187D">
      <w:pPr>
        <w:pStyle w:val="ListParagraph"/>
        <w:numPr>
          <w:ilvl w:val="0"/>
          <w:numId w:val="29"/>
        </w:numPr>
        <w:jc w:val="left"/>
        <w:rPr>
          <w:rFonts w:eastAsia="MS Mincho"/>
          <w:i/>
          <w:sz w:val="22"/>
          <w:szCs w:val="22"/>
          <w:lang w:eastAsia="ja-JP"/>
        </w:rPr>
      </w:pPr>
      <w:r w:rsidRPr="00100E6F">
        <w:rPr>
          <w:rFonts w:eastAsia="MS Mincho"/>
          <w:i/>
          <w:sz w:val="22"/>
          <w:szCs w:val="22"/>
          <w:lang w:eastAsia="ja-JP"/>
        </w:rPr>
        <w:t xml:space="preserve">e.g. assistance bits distributed in the </w:t>
      </w:r>
      <w:proofErr w:type="spellStart"/>
      <w:r w:rsidRPr="00100E6F">
        <w:rPr>
          <w:rFonts w:eastAsia="MS Mincho"/>
          <w:i/>
          <w:sz w:val="22"/>
          <w:szCs w:val="22"/>
          <w:lang w:eastAsia="ja-JP"/>
        </w:rPr>
        <w:t>codeword</w:t>
      </w:r>
      <w:proofErr w:type="spellEnd"/>
      <w:r w:rsidRPr="00100E6F">
        <w:rPr>
          <w:rFonts w:eastAsia="MS Mincho"/>
          <w:i/>
          <w:sz w:val="22"/>
          <w:szCs w:val="22"/>
          <w:lang w:eastAsia="ja-JP"/>
        </w:rPr>
        <w:t xml:space="preserve"> in such a way that error detection can be performed after partial decoding</w:t>
      </w:r>
    </w:p>
    <w:p w14:paraId="31BBA11A" w14:textId="77777777" w:rsidR="00DC187D" w:rsidRPr="00100E6F" w:rsidRDefault="00DC187D" w:rsidP="00DC187D">
      <w:pPr>
        <w:pStyle w:val="ListParagraph"/>
        <w:numPr>
          <w:ilvl w:val="0"/>
          <w:numId w:val="29"/>
        </w:numPr>
        <w:jc w:val="left"/>
        <w:rPr>
          <w:rFonts w:eastAsia="MS Mincho"/>
          <w:i/>
          <w:sz w:val="22"/>
          <w:szCs w:val="22"/>
          <w:lang w:eastAsia="ja-JP"/>
        </w:rPr>
      </w:pPr>
      <w:r w:rsidRPr="00100E6F">
        <w:rPr>
          <w:rFonts w:eastAsia="MS Mincho"/>
          <w:i/>
          <w:sz w:val="22"/>
          <w:szCs w:val="22"/>
          <w:lang w:eastAsia="ja-JP"/>
        </w:rPr>
        <w:t>Investigate performance, complexity and FAR impacts</w:t>
      </w:r>
    </w:p>
    <w:p w14:paraId="062039F7" w14:textId="488108EC" w:rsidR="00DC187D" w:rsidRPr="00100E6F" w:rsidRDefault="00DC187D" w:rsidP="00DC187D">
      <w:pPr>
        <w:pStyle w:val="ListParagraph"/>
        <w:numPr>
          <w:ilvl w:val="0"/>
          <w:numId w:val="29"/>
        </w:numPr>
        <w:jc w:val="left"/>
        <w:rPr>
          <w:rFonts w:eastAsia="MS Mincho"/>
          <w:i/>
          <w:sz w:val="22"/>
          <w:szCs w:val="22"/>
          <w:lang w:eastAsia="ja-JP"/>
        </w:rPr>
      </w:pPr>
      <w:r w:rsidRPr="00100E6F">
        <w:rPr>
          <w:rFonts w:eastAsia="MS Mincho"/>
          <w:i/>
          <w:sz w:val="22"/>
          <w:szCs w:val="22"/>
          <w:lang w:eastAsia="ja-JP"/>
        </w:rPr>
        <w:t>Study of use of data-independent scrambling to facilitate early termination is also not precluded</w:t>
      </w:r>
    </w:p>
    <w:p w14:paraId="2FE2FFE0" w14:textId="77777777" w:rsidR="00494372" w:rsidRPr="00100E6F" w:rsidRDefault="00494372" w:rsidP="00494372">
      <w:pPr>
        <w:jc w:val="left"/>
        <w:rPr>
          <w:rFonts w:eastAsia="MS Mincho"/>
          <w:i/>
          <w:sz w:val="22"/>
          <w:szCs w:val="22"/>
          <w:lang w:eastAsia="ja-JP"/>
        </w:rPr>
      </w:pPr>
    </w:p>
    <w:p w14:paraId="57996B40" w14:textId="64C95281" w:rsidR="00F84C10" w:rsidRPr="00100E6F" w:rsidRDefault="006649E2" w:rsidP="0059356B">
      <w:pPr>
        <w:spacing w:after="120"/>
        <w:rPr>
          <w:sz w:val="22"/>
          <w:szCs w:val="22"/>
        </w:rPr>
      </w:pPr>
      <w:r w:rsidRPr="00100E6F">
        <w:rPr>
          <w:sz w:val="22"/>
          <w:szCs w:val="22"/>
        </w:rPr>
        <w:t xml:space="preserve">In </w:t>
      </w:r>
      <w:r w:rsidRPr="00100E6F">
        <w:rPr>
          <w:sz w:val="22"/>
          <w:szCs w:val="22"/>
        </w:rPr>
        <w:fldChar w:fldCharType="begin"/>
      </w:r>
      <w:r w:rsidRPr="00100E6F">
        <w:rPr>
          <w:sz w:val="22"/>
          <w:szCs w:val="22"/>
        </w:rPr>
        <w:instrText xml:space="preserve"> REF _Ref473120464 \r \h </w:instrText>
      </w:r>
      <w:r w:rsidR="00DE3AB1" w:rsidRPr="00100E6F">
        <w:rPr>
          <w:sz w:val="22"/>
          <w:szCs w:val="22"/>
        </w:rPr>
        <w:instrText xml:space="preserve"> \* MERGEFORMAT </w:instrText>
      </w:r>
      <w:r w:rsidRPr="00100E6F">
        <w:rPr>
          <w:sz w:val="22"/>
          <w:szCs w:val="22"/>
        </w:rPr>
      </w:r>
      <w:r w:rsidRPr="00100E6F">
        <w:rPr>
          <w:sz w:val="22"/>
          <w:szCs w:val="22"/>
        </w:rPr>
        <w:fldChar w:fldCharType="separate"/>
      </w:r>
      <w:r w:rsidR="00400C12">
        <w:rPr>
          <w:sz w:val="22"/>
          <w:szCs w:val="22"/>
        </w:rPr>
        <w:t>[2]</w:t>
      </w:r>
      <w:r w:rsidRPr="00100E6F">
        <w:rPr>
          <w:sz w:val="22"/>
          <w:szCs w:val="22"/>
        </w:rPr>
        <w:fldChar w:fldCharType="end"/>
      </w:r>
      <w:r w:rsidRPr="00100E6F">
        <w:rPr>
          <w:sz w:val="22"/>
          <w:szCs w:val="22"/>
        </w:rPr>
        <w:t xml:space="preserve">, we </w:t>
      </w:r>
      <w:r w:rsidR="00967D4A" w:rsidRPr="00100E6F">
        <w:rPr>
          <w:sz w:val="22"/>
          <w:szCs w:val="22"/>
        </w:rPr>
        <w:t>propose</w:t>
      </w:r>
      <w:r w:rsidR="00D6010A">
        <w:rPr>
          <w:sz w:val="22"/>
          <w:szCs w:val="22"/>
        </w:rPr>
        <w:t>d</w:t>
      </w:r>
      <w:r w:rsidR="00F72EE0" w:rsidRPr="00100E6F">
        <w:rPr>
          <w:sz w:val="22"/>
          <w:szCs w:val="22"/>
        </w:rPr>
        <w:t xml:space="preserve"> an alternative </w:t>
      </w:r>
      <w:r w:rsidR="00554881" w:rsidRPr="00100E6F">
        <w:rPr>
          <w:sz w:val="22"/>
          <w:szCs w:val="22"/>
        </w:rPr>
        <w:t xml:space="preserve">frozen bit </w:t>
      </w:r>
      <w:r w:rsidR="00F72EE0" w:rsidRPr="00100E6F">
        <w:rPr>
          <w:sz w:val="22"/>
          <w:szCs w:val="22"/>
        </w:rPr>
        <w:t>assignment</w:t>
      </w:r>
      <w:r w:rsidR="00967D4A" w:rsidRPr="00100E6F">
        <w:rPr>
          <w:sz w:val="22"/>
          <w:szCs w:val="22"/>
        </w:rPr>
        <w:t xml:space="preserve"> </w:t>
      </w:r>
      <w:r w:rsidR="0059356B" w:rsidRPr="00100E6F">
        <w:rPr>
          <w:sz w:val="22"/>
          <w:szCs w:val="22"/>
        </w:rPr>
        <w:t>to</w:t>
      </w:r>
      <w:r w:rsidR="00967D4A" w:rsidRPr="00100E6F">
        <w:rPr>
          <w:sz w:val="22"/>
          <w:szCs w:val="22"/>
        </w:rPr>
        <w:t xml:space="preserve"> </w:t>
      </w:r>
      <w:r w:rsidR="00516BAE" w:rsidRPr="00100E6F">
        <w:rPr>
          <w:sz w:val="22"/>
          <w:szCs w:val="22"/>
        </w:rPr>
        <w:t>facilitate</w:t>
      </w:r>
      <w:r w:rsidR="0059356B" w:rsidRPr="00100E6F">
        <w:rPr>
          <w:sz w:val="22"/>
          <w:szCs w:val="22"/>
        </w:rPr>
        <w:t xml:space="preserve"> </w:t>
      </w:r>
      <w:r w:rsidR="00967D4A" w:rsidRPr="00100E6F">
        <w:rPr>
          <w:sz w:val="22"/>
          <w:szCs w:val="22"/>
        </w:rPr>
        <w:t>early</w:t>
      </w:r>
      <w:r w:rsidR="00516BAE" w:rsidRPr="00100E6F">
        <w:rPr>
          <w:sz w:val="22"/>
          <w:szCs w:val="22"/>
        </w:rPr>
        <w:t xml:space="preserve"> block</w:t>
      </w:r>
      <w:r w:rsidR="00967D4A" w:rsidRPr="00100E6F">
        <w:rPr>
          <w:sz w:val="22"/>
          <w:szCs w:val="22"/>
        </w:rPr>
        <w:t xml:space="preserve"> termination</w:t>
      </w:r>
      <w:r w:rsidRPr="00100E6F">
        <w:rPr>
          <w:sz w:val="22"/>
          <w:szCs w:val="22"/>
        </w:rPr>
        <w:t xml:space="preserve">. </w:t>
      </w:r>
      <w:r w:rsidR="00F84C10" w:rsidRPr="00100E6F">
        <w:rPr>
          <w:sz w:val="22"/>
          <w:szCs w:val="22"/>
        </w:rPr>
        <w:t xml:space="preserve">The method delivers a means of discriminating </w:t>
      </w:r>
      <w:r w:rsidR="00F72EE0" w:rsidRPr="00100E6F">
        <w:rPr>
          <w:sz w:val="22"/>
          <w:szCs w:val="22"/>
        </w:rPr>
        <w:t>during</w:t>
      </w:r>
      <w:r w:rsidR="00F84C10" w:rsidRPr="00100E6F">
        <w:rPr>
          <w:sz w:val="22"/>
          <w:szCs w:val="22"/>
        </w:rPr>
        <w:t xml:space="preserve"> the course of </w:t>
      </w:r>
      <w:r w:rsidR="00A218B8">
        <w:rPr>
          <w:sz w:val="22"/>
          <w:szCs w:val="22"/>
        </w:rPr>
        <w:t xml:space="preserve">block </w:t>
      </w:r>
      <w:r w:rsidR="00F84C10" w:rsidRPr="00100E6F">
        <w:rPr>
          <w:sz w:val="22"/>
          <w:szCs w:val="22"/>
        </w:rPr>
        <w:t xml:space="preserve">decoding those </w:t>
      </w:r>
      <w:r w:rsidR="00A218B8">
        <w:rPr>
          <w:sz w:val="22"/>
          <w:szCs w:val="22"/>
        </w:rPr>
        <w:t>PDCCHs</w:t>
      </w:r>
      <w:r w:rsidR="00F84C10" w:rsidRPr="00100E6F">
        <w:rPr>
          <w:sz w:val="22"/>
          <w:szCs w:val="22"/>
        </w:rPr>
        <w:t xml:space="preserve"> not intended for a given UE thereby reducing the required workload and </w:t>
      </w:r>
      <w:r w:rsidR="00B01792" w:rsidRPr="00100E6F">
        <w:rPr>
          <w:sz w:val="22"/>
          <w:szCs w:val="22"/>
        </w:rPr>
        <w:t xml:space="preserve">incurred </w:t>
      </w:r>
      <w:r w:rsidR="00F84C10" w:rsidRPr="00100E6F">
        <w:rPr>
          <w:sz w:val="22"/>
          <w:szCs w:val="22"/>
        </w:rPr>
        <w:t>latency.</w:t>
      </w:r>
    </w:p>
    <w:p w14:paraId="2B7BA81E" w14:textId="7842D11C" w:rsidR="00494372" w:rsidRPr="00100E6F" w:rsidRDefault="0059356B" w:rsidP="0059356B">
      <w:pPr>
        <w:spacing w:after="120"/>
        <w:rPr>
          <w:sz w:val="22"/>
          <w:szCs w:val="22"/>
        </w:rPr>
      </w:pPr>
      <w:r w:rsidRPr="00100E6F">
        <w:rPr>
          <w:sz w:val="22"/>
          <w:szCs w:val="22"/>
        </w:rPr>
        <w:t xml:space="preserve">The approach embeds </w:t>
      </w:r>
      <w:r w:rsidR="004413FB" w:rsidRPr="00100E6F">
        <w:rPr>
          <w:sz w:val="22"/>
          <w:szCs w:val="22"/>
        </w:rPr>
        <w:t xml:space="preserve">in the frozen bit positions </w:t>
      </w:r>
      <w:r w:rsidRPr="00100E6F">
        <w:rPr>
          <w:sz w:val="22"/>
          <w:szCs w:val="22"/>
        </w:rPr>
        <w:t xml:space="preserve">a </w:t>
      </w:r>
      <w:r w:rsidR="00F72EE0" w:rsidRPr="00100E6F">
        <w:rPr>
          <w:sz w:val="22"/>
          <w:szCs w:val="22"/>
        </w:rPr>
        <w:t xml:space="preserve">pseudo-random </w:t>
      </w:r>
      <w:r w:rsidR="008622B3" w:rsidRPr="00100E6F">
        <w:rPr>
          <w:sz w:val="22"/>
          <w:szCs w:val="22"/>
        </w:rPr>
        <w:t xml:space="preserve">bit </w:t>
      </w:r>
      <w:r w:rsidRPr="00100E6F">
        <w:rPr>
          <w:sz w:val="22"/>
          <w:szCs w:val="22"/>
        </w:rPr>
        <w:t xml:space="preserve">sequence derived from the C-RNTI based </w:t>
      </w:r>
      <w:r w:rsidR="000E77D5">
        <w:rPr>
          <w:sz w:val="22"/>
          <w:szCs w:val="22"/>
        </w:rPr>
        <w:t>UE_ID</w:t>
      </w:r>
      <w:r w:rsidRPr="00100E6F">
        <w:rPr>
          <w:sz w:val="22"/>
          <w:szCs w:val="22"/>
        </w:rPr>
        <w:t xml:space="preserve">. </w:t>
      </w:r>
      <w:r w:rsidR="00F84C10" w:rsidRPr="00100E6F">
        <w:rPr>
          <w:sz w:val="22"/>
          <w:szCs w:val="22"/>
        </w:rPr>
        <w:t xml:space="preserve">The embedded sequence can be viewed equivalently as an XOR bit mask assigned zero (0) where applied to </w:t>
      </w:r>
      <w:r w:rsidR="00F72EE0" w:rsidRPr="00100E6F">
        <w:rPr>
          <w:sz w:val="22"/>
          <w:szCs w:val="22"/>
        </w:rPr>
        <w:t>user data dependent</w:t>
      </w:r>
      <w:r w:rsidR="00F84C10" w:rsidRPr="00100E6F">
        <w:rPr>
          <w:sz w:val="22"/>
          <w:szCs w:val="22"/>
        </w:rPr>
        <w:t xml:space="preserve"> bits</w:t>
      </w:r>
      <w:r w:rsidR="00F72EE0" w:rsidRPr="00100E6F">
        <w:rPr>
          <w:sz w:val="22"/>
          <w:szCs w:val="22"/>
        </w:rPr>
        <w:t>, i.e. information, PC and/or CRC bits,</w:t>
      </w:r>
      <w:r w:rsidR="00F84C10" w:rsidRPr="00100E6F">
        <w:rPr>
          <w:sz w:val="22"/>
          <w:szCs w:val="22"/>
        </w:rPr>
        <w:t xml:space="preserve"> and assigned the </w:t>
      </w:r>
      <w:r w:rsidR="000E77D5">
        <w:rPr>
          <w:sz w:val="22"/>
          <w:szCs w:val="22"/>
        </w:rPr>
        <w:t>UE_ID</w:t>
      </w:r>
      <w:r w:rsidR="00F84C10" w:rsidRPr="00100E6F">
        <w:rPr>
          <w:sz w:val="22"/>
          <w:szCs w:val="22"/>
        </w:rPr>
        <w:t xml:space="preserve"> </w:t>
      </w:r>
      <w:proofErr w:type="gramStart"/>
      <w:r w:rsidR="00F84C10" w:rsidRPr="00100E6F">
        <w:rPr>
          <w:sz w:val="22"/>
          <w:szCs w:val="22"/>
        </w:rPr>
        <w:t>sequence</w:t>
      </w:r>
      <w:proofErr w:type="gramEnd"/>
      <w:r w:rsidR="00F84C10" w:rsidRPr="00100E6F">
        <w:rPr>
          <w:sz w:val="22"/>
          <w:szCs w:val="22"/>
        </w:rPr>
        <w:t xml:space="preserve"> values</w:t>
      </w:r>
      <w:r w:rsidR="00B01792" w:rsidRPr="00100E6F">
        <w:rPr>
          <w:sz w:val="22"/>
          <w:szCs w:val="22"/>
        </w:rPr>
        <w:t xml:space="preserve"> </w:t>
      </w:r>
      <w:r w:rsidR="00F84C10" w:rsidRPr="00100E6F">
        <w:rPr>
          <w:sz w:val="22"/>
          <w:szCs w:val="22"/>
        </w:rPr>
        <w:t xml:space="preserve">where applied to the field of frozen bits. </w:t>
      </w:r>
      <w:r w:rsidR="00F72EE0" w:rsidRPr="00100E6F">
        <w:rPr>
          <w:sz w:val="22"/>
          <w:szCs w:val="22"/>
        </w:rPr>
        <w:t>Upon receipt of the C-RNTI, t</w:t>
      </w:r>
      <w:r w:rsidRPr="00100E6F">
        <w:rPr>
          <w:sz w:val="22"/>
          <w:szCs w:val="22"/>
        </w:rPr>
        <w:t xml:space="preserve">he </w:t>
      </w:r>
      <w:r w:rsidR="001E3860">
        <w:rPr>
          <w:sz w:val="22"/>
          <w:szCs w:val="22"/>
        </w:rPr>
        <w:t>PRBS</w:t>
      </w:r>
      <w:r w:rsidRPr="00100E6F">
        <w:rPr>
          <w:sz w:val="22"/>
          <w:szCs w:val="22"/>
        </w:rPr>
        <w:t xml:space="preserve"> </w:t>
      </w:r>
      <w:r w:rsidR="001E3860">
        <w:rPr>
          <w:sz w:val="22"/>
          <w:szCs w:val="22"/>
        </w:rPr>
        <w:t xml:space="preserve">contents </w:t>
      </w:r>
      <w:r w:rsidR="008622B3" w:rsidRPr="00100E6F">
        <w:rPr>
          <w:sz w:val="22"/>
          <w:szCs w:val="22"/>
        </w:rPr>
        <w:t>can be determined at</w:t>
      </w:r>
      <w:r w:rsidRPr="00100E6F">
        <w:rPr>
          <w:sz w:val="22"/>
          <w:szCs w:val="22"/>
        </w:rPr>
        <w:t xml:space="preserve"> the </w:t>
      </w:r>
      <w:r w:rsidR="004413FB" w:rsidRPr="00100E6F">
        <w:rPr>
          <w:sz w:val="22"/>
          <w:szCs w:val="22"/>
        </w:rPr>
        <w:t>receiver</w:t>
      </w:r>
      <w:r w:rsidRPr="00100E6F">
        <w:rPr>
          <w:sz w:val="22"/>
          <w:szCs w:val="22"/>
        </w:rPr>
        <w:t xml:space="preserve"> therefore present</w:t>
      </w:r>
      <w:r w:rsidR="008622B3" w:rsidRPr="00100E6F">
        <w:rPr>
          <w:sz w:val="22"/>
          <w:szCs w:val="22"/>
        </w:rPr>
        <w:t>ing</w:t>
      </w:r>
      <w:r w:rsidRPr="00100E6F">
        <w:rPr>
          <w:sz w:val="22"/>
          <w:szCs w:val="22"/>
        </w:rPr>
        <w:t xml:space="preserve"> </w:t>
      </w:r>
      <w:r w:rsidR="00190DFD">
        <w:rPr>
          <w:sz w:val="22"/>
          <w:szCs w:val="22"/>
        </w:rPr>
        <w:t>negligible</w:t>
      </w:r>
      <w:r w:rsidRPr="00100E6F">
        <w:rPr>
          <w:sz w:val="22"/>
          <w:szCs w:val="22"/>
        </w:rPr>
        <w:t xml:space="preserve"> added </w:t>
      </w:r>
      <w:r w:rsidR="00516BAE" w:rsidRPr="00100E6F">
        <w:rPr>
          <w:sz w:val="22"/>
          <w:szCs w:val="22"/>
        </w:rPr>
        <w:t>decoder complexity</w:t>
      </w:r>
      <w:r w:rsidRPr="00100E6F">
        <w:rPr>
          <w:sz w:val="22"/>
          <w:szCs w:val="22"/>
        </w:rPr>
        <w:t xml:space="preserve"> as compared to the case where </w:t>
      </w:r>
      <w:r w:rsidR="004413FB" w:rsidRPr="00100E6F">
        <w:rPr>
          <w:sz w:val="22"/>
          <w:szCs w:val="22"/>
        </w:rPr>
        <w:t>the</w:t>
      </w:r>
      <w:r w:rsidRPr="00100E6F">
        <w:rPr>
          <w:sz w:val="22"/>
          <w:szCs w:val="22"/>
        </w:rPr>
        <w:t xml:space="preserve"> frozen bit </w:t>
      </w:r>
      <w:r w:rsidR="008622B3" w:rsidRPr="00100E6F">
        <w:rPr>
          <w:sz w:val="22"/>
          <w:szCs w:val="22"/>
        </w:rPr>
        <w:t>position</w:t>
      </w:r>
      <w:r w:rsidR="004413FB" w:rsidRPr="00100E6F">
        <w:rPr>
          <w:sz w:val="22"/>
          <w:szCs w:val="22"/>
        </w:rPr>
        <w:t>s are assumed to contain all zeros</w:t>
      </w:r>
      <w:r w:rsidR="00E163E1" w:rsidRPr="00100E6F">
        <w:rPr>
          <w:sz w:val="22"/>
          <w:szCs w:val="22"/>
        </w:rPr>
        <w:t>.</w:t>
      </w:r>
      <w:r w:rsidRPr="00100E6F">
        <w:rPr>
          <w:sz w:val="22"/>
          <w:szCs w:val="22"/>
        </w:rPr>
        <w:t xml:space="preserve"> </w:t>
      </w:r>
    </w:p>
    <w:p w14:paraId="07E820B2" w14:textId="7E3CB3B0" w:rsidR="0059356B" w:rsidRPr="00100E6F" w:rsidRDefault="00910919" w:rsidP="00910919">
      <w:pPr>
        <w:spacing w:after="120"/>
        <w:rPr>
          <w:sz w:val="22"/>
          <w:szCs w:val="22"/>
        </w:rPr>
      </w:pPr>
      <w:r w:rsidRPr="00100E6F">
        <w:rPr>
          <w:sz w:val="22"/>
          <w:szCs w:val="22"/>
        </w:rPr>
        <w:t xml:space="preserve">This contribution </w:t>
      </w:r>
      <w:r w:rsidR="0059356B" w:rsidRPr="00100E6F">
        <w:rPr>
          <w:sz w:val="22"/>
          <w:szCs w:val="22"/>
        </w:rPr>
        <w:t xml:space="preserve">refines the proposed </w:t>
      </w:r>
      <w:r w:rsidR="004413FB" w:rsidRPr="00100E6F">
        <w:rPr>
          <w:sz w:val="22"/>
          <w:szCs w:val="22"/>
        </w:rPr>
        <w:t>frozen bit assignment</w:t>
      </w:r>
      <w:r w:rsidR="0059356B" w:rsidRPr="00100E6F">
        <w:rPr>
          <w:sz w:val="22"/>
          <w:szCs w:val="22"/>
        </w:rPr>
        <w:t xml:space="preserve"> with</w:t>
      </w:r>
      <w:r w:rsidR="00F84C10" w:rsidRPr="00100E6F">
        <w:rPr>
          <w:sz w:val="22"/>
          <w:szCs w:val="22"/>
        </w:rPr>
        <w:t xml:space="preserve"> added</w:t>
      </w:r>
      <w:r w:rsidR="0059356B" w:rsidRPr="00100E6F">
        <w:rPr>
          <w:sz w:val="22"/>
          <w:szCs w:val="22"/>
        </w:rPr>
        <w:t xml:space="preserve"> considerations to minimize deviation from presumed </w:t>
      </w:r>
      <w:r w:rsidR="00F84C10" w:rsidRPr="00100E6F">
        <w:rPr>
          <w:sz w:val="22"/>
          <w:szCs w:val="22"/>
        </w:rPr>
        <w:t xml:space="preserve">baseline </w:t>
      </w:r>
      <w:r w:rsidR="0059356B" w:rsidRPr="00100E6F">
        <w:rPr>
          <w:sz w:val="22"/>
          <w:szCs w:val="22"/>
        </w:rPr>
        <w:t xml:space="preserve">encode and decode </w:t>
      </w:r>
      <w:r w:rsidR="00F81116">
        <w:rPr>
          <w:sz w:val="22"/>
          <w:szCs w:val="22"/>
        </w:rPr>
        <w:t>procedures</w:t>
      </w:r>
      <w:r w:rsidR="00336FB5" w:rsidRPr="00100E6F">
        <w:rPr>
          <w:sz w:val="22"/>
          <w:szCs w:val="22"/>
        </w:rPr>
        <w:t>: (</w:t>
      </w:r>
      <w:proofErr w:type="spellStart"/>
      <w:r w:rsidR="00336FB5" w:rsidRPr="00100E6F">
        <w:rPr>
          <w:sz w:val="22"/>
          <w:szCs w:val="22"/>
        </w:rPr>
        <w:t>i</w:t>
      </w:r>
      <w:proofErr w:type="spellEnd"/>
      <w:r w:rsidR="00336FB5" w:rsidRPr="00100E6F">
        <w:rPr>
          <w:sz w:val="22"/>
          <w:szCs w:val="22"/>
        </w:rPr>
        <w:t>)</w:t>
      </w:r>
      <w:r w:rsidR="0059356B" w:rsidRPr="00100E6F">
        <w:rPr>
          <w:sz w:val="22"/>
          <w:szCs w:val="22"/>
        </w:rPr>
        <w:t xml:space="preserve"> the input mask</w:t>
      </w:r>
      <w:r w:rsidR="00F84C10" w:rsidRPr="00100E6F">
        <w:rPr>
          <w:sz w:val="22"/>
          <w:szCs w:val="22"/>
        </w:rPr>
        <w:t xml:space="preserve"> is transformed (once upon </w:t>
      </w:r>
      <w:r w:rsidR="008622B3" w:rsidRPr="00100E6F">
        <w:rPr>
          <w:sz w:val="22"/>
          <w:szCs w:val="22"/>
        </w:rPr>
        <w:t xml:space="preserve">initial </w:t>
      </w:r>
      <w:r w:rsidR="00F84C10" w:rsidRPr="00100E6F">
        <w:rPr>
          <w:sz w:val="22"/>
          <w:szCs w:val="22"/>
        </w:rPr>
        <w:t xml:space="preserve">receipt of the C-RNTI) </w:t>
      </w:r>
      <w:r w:rsidR="00D42457">
        <w:rPr>
          <w:sz w:val="22"/>
          <w:szCs w:val="22"/>
        </w:rPr>
        <w:t>so that it might be</w:t>
      </w:r>
      <w:r w:rsidR="00F84C10" w:rsidRPr="00100E6F">
        <w:rPr>
          <w:sz w:val="22"/>
          <w:szCs w:val="22"/>
        </w:rPr>
        <w:t xml:space="preserve"> applied to the encoder output</w:t>
      </w:r>
      <w:r w:rsidR="00B01792" w:rsidRPr="00100E6F">
        <w:rPr>
          <w:sz w:val="22"/>
          <w:szCs w:val="22"/>
        </w:rPr>
        <w:t xml:space="preserve"> as opposed to </w:t>
      </w:r>
      <w:r w:rsidR="008622B3" w:rsidRPr="00100E6F">
        <w:rPr>
          <w:sz w:val="22"/>
          <w:szCs w:val="22"/>
        </w:rPr>
        <w:t>its</w:t>
      </w:r>
      <w:r w:rsidR="00B01792" w:rsidRPr="00100E6F">
        <w:rPr>
          <w:sz w:val="22"/>
          <w:szCs w:val="22"/>
        </w:rPr>
        <w:t xml:space="preserve"> input</w:t>
      </w:r>
      <w:r w:rsidR="00C023A4" w:rsidRPr="00100E6F">
        <w:rPr>
          <w:sz w:val="22"/>
          <w:szCs w:val="22"/>
        </w:rPr>
        <w:t>; (</w:t>
      </w:r>
      <w:r w:rsidR="00302453">
        <w:rPr>
          <w:sz w:val="22"/>
          <w:szCs w:val="22"/>
        </w:rPr>
        <w:t>ii</w:t>
      </w:r>
      <w:r w:rsidR="00C023A4" w:rsidRPr="00100E6F">
        <w:rPr>
          <w:sz w:val="22"/>
          <w:szCs w:val="22"/>
        </w:rPr>
        <w:t>) u</w:t>
      </w:r>
      <w:r w:rsidR="004413FB" w:rsidRPr="00100E6F">
        <w:rPr>
          <w:sz w:val="22"/>
          <w:szCs w:val="22"/>
        </w:rPr>
        <w:t>se of the</w:t>
      </w:r>
      <w:r w:rsidR="00F84C10" w:rsidRPr="00100E6F">
        <w:rPr>
          <w:sz w:val="22"/>
          <w:szCs w:val="22"/>
        </w:rPr>
        <w:t xml:space="preserve"> </w:t>
      </w:r>
      <w:r w:rsidR="008622B3" w:rsidRPr="00100E6F">
        <w:rPr>
          <w:sz w:val="22"/>
          <w:szCs w:val="22"/>
        </w:rPr>
        <w:t>PRBS</w:t>
      </w:r>
      <w:r w:rsidR="00F84C10" w:rsidRPr="00100E6F">
        <w:rPr>
          <w:sz w:val="22"/>
          <w:szCs w:val="22"/>
        </w:rPr>
        <w:t xml:space="preserve"> mask is </w:t>
      </w:r>
      <w:r w:rsidR="004413FB" w:rsidRPr="00100E6F">
        <w:rPr>
          <w:sz w:val="22"/>
          <w:szCs w:val="22"/>
        </w:rPr>
        <w:t>suspended</w:t>
      </w:r>
      <w:r w:rsidR="00F84C10" w:rsidRPr="00100E6F">
        <w:rPr>
          <w:sz w:val="22"/>
          <w:szCs w:val="22"/>
        </w:rPr>
        <w:t xml:space="preserve"> until</w:t>
      </w:r>
      <w:r w:rsidR="004413FB" w:rsidRPr="00100E6F">
        <w:rPr>
          <w:sz w:val="22"/>
          <w:szCs w:val="22"/>
        </w:rPr>
        <w:t xml:space="preserve"> after</w:t>
      </w:r>
      <w:r w:rsidR="00F84C10" w:rsidRPr="00100E6F">
        <w:rPr>
          <w:sz w:val="22"/>
          <w:szCs w:val="22"/>
        </w:rPr>
        <w:t xml:space="preserve"> the first information bit</w:t>
      </w:r>
      <w:r w:rsidR="008622B3" w:rsidRPr="00100E6F">
        <w:rPr>
          <w:sz w:val="22"/>
          <w:szCs w:val="22"/>
        </w:rPr>
        <w:t xml:space="preserve"> </w:t>
      </w:r>
      <w:r w:rsidR="004413FB" w:rsidRPr="00100E6F">
        <w:rPr>
          <w:sz w:val="22"/>
          <w:szCs w:val="22"/>
        </w:rPr>
        <w:t>has been</w:t>
      </w:r>
      <w:r w:rsidR="008622B3" w:rsidRPr="00100E6F">
        <w:rPr>
          <w:sz w:val="22"/>
          <w:szCs w:val="22"/>
        </w:rPr>
        <w:t xml:space="preserve"> </w:t>
      </w:r>
      <w:r w:rsidR="004413FB" w:rsidRPr="00100E6F">
        <w:rPr>
          <w:sz w:val="22"/>
          <w:szCs w:val="22"/>
        </w:rPr>
        <w:t>assigned</w:t>
      </w:r>
      <w:r w:rsidR="00B01792" w:rsidRPr="00100E6F">
        <w:rPr>
          <w:sz w:val="22"/>
          <w:szCs w:val="22"/>
        </w:rPr>
        <w:t xml:space="preserve"> </w:t>
      </w:r>
      <w:r w:rsidR="00C023A4" w:rsidRPr="00100E6F">
        <w:rPr>
          <w:sz w:val="22"/>
          <w:szCs w:val="22"/>
        </w:rPr>
        <w:t>retaining the original all zero state in a</w:t>
      </w:r>
      <w:r w:rsidR="00F84C10" w:rsidRPr="00100E6F">
        <w:rPr>
          <w:sz w:val="22"/>
          <w:szCs w:val="22"/>
        </w:rPr>
        <w:t>ny frozen bit</w:t>
      </w:r>
      <w:r w:rsidR="00C023A4" w:rsidRPr="00100E6F">
        <w:rPr>
          <w:sz w:val="22"/>
          <w:szCs w:val="22"/>
        </w:rPr>
        <w:t xml:space="preserve"> position</w:t>
      </w:r>
      <w:r w:rsidR="00F84C10" w:rsidRPr="00100E6F">
        <w:rPr>
          <w:sz w:val="22"/>
          <w:szCs w:val="22"/>
        </w:rPr>
        <w:t>s</w:t>
      </w:r>
      <w:r w:rsidR="00C023A4" w:rsidRPr="00100E6F">
        <w:rPr>
          <w:sz w:val="22"/>
          <w:szCs w:val="22"/>
        </w:rPr>
        <w:t xml:space="preserve"> preceding</w:t>
      </w:r>
      <w:r w:rsidR="00F84C10" w:rsidRPr="00100E6F">
        <w:rPr>
          <w:sz w:val="22"/>
          <w:szCs w:val="22"/>
        </w:rPr>
        <w:t xml:space="preserve"> the first information bit.</w:t>
      </w:r>
    </w:p>
    <w:p w14:paraId="396DBE67" w14:textId="1993BC42" w:rsidR="00CD0F14" w:rsidRPr="00100E6F" w:rsidRDefault="00CD0F14" w:rsidP="00CD0F14">
      <w:pPr>
        <w:pStyle w:val="Heading1"/>
        <w:rPr>
          <w:sz w:val="22"/>
          <w:szCs w:val="22"/>
        </w:rPr>
      </w:pPr>
      <w:r w:rsidRPr="00100E6F">
        <w:rPr>
          <w:sz w:val="22"/>
          <w:szCs w:val="22"/>
        </w:rPr>
        <w:t xml:space="preserve">Polar Block </w:t>
      </w:r>
      <w:r w:rsidR="00C34EF4" w:rsidRPr="00100E6F">
        <w:rPr>
          <w:sz w:val="22"/>
          <w:szCs w:val="22"/>
        </w:rPr>
        <w:t>Encod</w:t>
      </w:r>
      <w:r w:rsidRPr="00100E6F">
        <w:rPr>
          <w:sz w:val="22"/>
          <w:szCs w:val="22"/>
        </w:rPr>
        <w:t>ing</w:t>
      </w:r>
    </w:p>
    <w:p w14:paraId="6481BD62" w14:textId="6FB22EA2" w:rsidR="006A566A" w:rsidRPr="00100E6F" w:rsidRDefault="0005220C" w:rsidP="002D2542">
      <w:pPr>
        <w:pStyle w:val="BodyText"/>
        <w:rPr>
          <w:sz w:val="22"/>
          <w:szCs w:val="22"/>
        </w:rPr>
      </w:pPr>
      <w:r w:rsidRPr="00100E6F">
        <w:rPr>
          <w:sz w:val="22"/>
          <w:szCs w:val="22"/>
        </w:rPr>
        <w:t>The proposed</w:t>
      </w:r>
      <w:r w:rsidR="002C6677" w:rsidRPr="00100E6F">
        <w:rPr>
          <w:sz w:val="22"/>
          <w:szCs w:val="22"/>
        </w:rPr>
        <w:t xml:space="preserve"> method of</w:t>
      </w:r>
      <w:r w:rsidR="006A566A" w:rsidRPr="00100E6F">
        <w:rPr>
          <w:sz w:val="22"/>
          <w:szCs w:val="22"/>
        </w:rPr>
        <w:t xml:space="preserve"> </w:t>
      </w:r>
      <w:r w:rsidR="000E77D5">
        <w:rPr>
          <w:sz w:val="22"/>
          <w:szCs w:val="22"/>
        </w:rPr>
        <w:t>UE_ID</w:t>
      </w:r>
      <w:r w:rsidR="006A566A" w:rsidRPr="00100E6F">
        <w:rPr>
          <w:sz w:val="22"/>
          <w:szCs w:val="22"/>
        </w:rPr>
        <w:t xml:space="preserve"> </w:t>
      </w:r>
      <w:r w:rsidR="002C6677" w:rsidRPr="00100E6F">
        <w:rPr>
          <w:sz w:val="22"/>
          <w:szCs w:val="22"/>
        </w:rPr>
        <w:t xml:space="preserve">insertion </w:t>
      </w:r>
      <w:r w:rsidR="006A566A" w:rsidRPr="00100E6F">
        <w:rPr>
          <w:sz w:val="22"/>
          <w:szCs w:val="22"/>
        </w:rPr>
        <w:t xml:space="preserve">starts with a conventional </w:t>
      </w:r>
      <w:r w:rsidR="002C6677" w:rsidRPr="00100E6F">
        <w:rPr>
          <w:sz w:val="22"/>
          <w:szCs w:val="22"/>
        </w:rPr>
        <w:t>P</w:t>
      </w:r>
      <w:r w:rsidR="006A566A" w:rsidRPr="00100E6F">
        <w:rPr>
          <w:sz w:val="22"/>
          <w:szCs w:val="22"/>
        </w:rPr>
        <w:t xml:space="preserve">olar </w:t>
      </w:r>
      <w:r w:rsidR="002C6677" w:rsidRPr="00100E6F">
        <w:rPr>
          <w:sz w:val="22"/>
          <w:szCs w:val="22"/>
        </w:rPr>
        <w:t>C</w:t>
      </w:r>
      <w:r w:rsidR="006A566A" w:rsidRPr="00100E6F">
        <w:rPr>
          <w:sz w:val="22"/>
          <w:szCs w:val="22"/>
        </w:rPr>
        <w:t>ode construction</w:t>
      </w:r>
      <w:r w:rsidR="00FD781F" w:rsidRPr="00100E6F">
        <w:rPr>
          <w:sz w:val="22"/>
          <w:szCs w:val="22"/>
        </w:rPr>
        <w:t xml:space="preserve"> where a</w:t>
      </w:r>
      <w:r w:rsidR="006A566A" w:rsidRPr="00100E6F">
        <w:rPr>
          <w:sz w:val="22"/>
          <w:szCs w:val="22"/>
        </w:rPr>
        <w:t xml:space="preserve"> code of length </w:t>
      </w:r>
      <w:r w:rsidR="006A566A" w:rsidRPr="00100E6F">
        <w:rPr>
          <w:i/>
          <w:sz w:val="22"/>
          <w:szCs w:val="22"/>
        </w:rPr>
        <w:t>N = 2</w:t>
      </w:r>
      <w:r w:rsidR="006A566A" w:rsidRPr="00100E6F">
        <w:rPr>
          <w:i/>
          <w:sz w:val="22"/>
          <w:szCs w:val="22"/>
          <w:vertAlign w:val="superscript"/>
        </w:rPr>
        <w:t>n</w:t>
      </w:r>
      <w:r w:rsidR="006A566A" w:rsidRPr="00100E6F">
        <w:rPr>
          <w:sz w:val="22"/>
          <w:szCs w:val="22"/>
        </w:rPr>
        <w:t xml:space="preserve"> </w:t>
      </w:r>
      <w:r w:rsidR="00164FFB" w:rsidRPr="00100E6F">
        <w:rPr>
          <w:sz w:val="22"/>
          <w:szCs w:val="22"/>
        </w:rPr>
        <w:t>assigns</w:t>
      </w:r>
      <w:r w:rsidR="006A566A" w:rsidRPr="00100E6F">
        <w:rPr>
          <w:sz w:val="22"/>
          <w:szCs w:val="22"/>
        </w:rPr>
        <w:t xml:space="preserve"> </w:t>
      </w:r>
      <w:r w:rsidR="006A566A" w:rsidRPr="00100E6F">
        <w:rPr>
          <w:i/>
          <w:sz w:val="22"/>
          <w:szCs w:val="22"/>
        </w:rPr>
        <w:t>k</w:t>
      </w:r>
      <w:r w:rsidR="006A566A" w:rsidRPr="00100E6F">
        <w:rPr>
          <w:sz w:val="22"/>
          <w:szCs w:val="22"/>
        </w:rPr>
        <w:t xml:space="preserve"> information bits (</w:t>
      </w:r>
      <w:r w:rsidR="004413FB" w:rsidRPr="00100E6F">
        <w:rPr>
          <w:sz w:val="22"/>
          <w:szCs w:val="22"/>
        </w:rPr>
        <w:t xml:space="preserve">inclusive of </w:t>
      </w:r>
      <w:r w:rsidR="006A566A" w:rsidRPr="00100E6F">
        <w:rPr>
          <w:sz w:val="22"/>
          <w:szCs w:val="22"/>
        </w:rPr>
        <w:t>CRC</w:t>
      </w:r>
      <w:r w:rsidR="008622B3" w:rsidRPr="00100E6F">
        <w:rPr>
          <w:sz w:val="22"/>
          <w:szCs w:val="22"/>
        </w:rPr>
        <w:t xml:space="preserve"> and/or PC bits</w:t>
      </w:r>
      <w:r w:rsidR="006A566A" w:rsidRPr="00100E6F">
        <w:rPr>
          <w:sz w:val="22"/>
          <w:szCs w:val="22"/>
        </w:rPr>
        <w:t>),</w:t>
      </w:r>
      <w:r w:rsidR="006A566A" w:rsidRPr="00100E6F">
        <w:rPr>
          <w:i/>
          <w:sz w:val="22"/>
          <w:szCs w:val="22"/>
        </w:rPr>
        <w:t xml:space="preserve"> </w:t>
      </w:r>
      <w:r w:rsidR="006A566A" w:rsidRPr="00100E6F">
        <w:rPr>
          <w:rFonts w:ascii="jsMath-cmsy10" w:hAnsi="jsMath-cmsy10"/>
          <w:sz w:val="22"/>
          <w:szCs w:val="22"/>
        </w:rPr>
        <w:t>A</w:t>
      </w:r>
      <w:r w:rsidR="006A566A" w:rsidRPr="00100E6F">
        <w:rPr>
          <w:i/>
          <w:sz w:val="22"/>
          <w:szCs w:val="22"/>
        </w:rPr>
        <w:t xml:space="preserve"> </w:t>
      </w:r>
      <w:r w:rsidR="006A566A" w:rsidRPr="00100E6F">
        <w:rPr>
          <w:i/>
          <w:sz w:val="22"/>
          <w:szCs w:val="22"/>
        </w:rPr>
        <w:sym w:font="Symbol" w:char="F0CC"/>
      </w:r>
      <w:r w:rsidR="006A566A" w:rsidRPr="00100E6F">
        <w:rPr>
          <w:i/>
          <w:sz w:val="22"/>
          <w:szCs w:val="22"/>
        </w:rPr>
        <w:t xml:space="preserve"> [N]</w:t>
      </w:r>
      <w:r w:rsidR="006A566A" w:rsidRPr="00100E6F">
        <w:rPr>
          <w:sz w:val="22"/>
          <w:szCs w:val="22"/>
        </w:rPr>
        <w:t xml:space="preserve">, and </w:t>
      </w:r>
      <w:r w:rsidR="006A566A" w:rsidRPr="00100E6F">
        <w:rPr>
          <w:i/>
          <w:sz w:val="22"/>
          <w:szCs w:val="22"/>
        </w:rPr>
        <w:t>N-k</w:t>
      </w:r>
      <w:r w:rsidR="006A566A" w:rsidRPr="00100E6F">
        <w:rPr>
          <w:sz w:val="22"/>
          <w:szCs w:val="22"/>
        </w:rPr>
        <w:t xml:space="preserve"> frozen bits, </w:t>
      </w:r>
      <w:r w:rsidR="006A566A" w:rsidRPr="00100E6F">
        <w:rPr>
          <w:rFonts w:ascii="jsMath-cmsy10" w:hAnsi="jsMath-cmsy10"/>
          <w:i/>
          <w:sz w:val="22"/>
          <w:szCs w:val="22"/>
        </w:rPr>
        <w:t>F</w:t>
      </w:r>
      <w:r w:rsidR="00FD1CF4">
        <w:rPr>
          <w:rFonts w:ascii="jsMath-cmsy10" w:hAnsi="jsMath-cmsy10"/>
          <w:i/>
          <w:sz w:val="22"/>
          <w:szCs w:val="22"/>
        </w:rPr>
        <w:t xml:space="preserve">  </w:t>
      </w:r>
      <w:r w:rsidR="000972EB">
        <w:rPr>
          <w:i/>
          <w:sz w:val="22"/>
          <w:szCs w:val="22"/>
        </w:rPr>
        <w:t xml:space="preserve"> </w:t>
      </w:r>
      <w:proofErr w:type="gramStart"/>
      <w:r w:rsidR="000972EB">
        <w:rPr>
          <w:i/>
          <w:sz w:val="22"/>
          <w:szCs w:val="22"/>
        </w:rPr>
        <w:t>=</w:t>
      </w:r>
      <w:r w:rsidR="006A566A" w:rsidRPr="00100E6F">
        <w:rPr>
          <w:i/>
          <w:sz w:val="22"/>
          <w:szCs w:val="22"/>
        </w:rPr>
        <w:t>[</w:t>
      </w:r>
      <w:proofErr w:type="gramEnd"/>
      <w:r w:rsidR="006A566A" w:rsidRPr="00100E6F">
        <w:rPr>
          <w:i/>
          <w:sz w:val="22"/>
          <w:szCs w:val="22"/>
        </w:rPr>
        <w:t>N]\</w:t>
      </w:r>
      <w:r w:rsidR="006A566A" w:rsidRPr="00100E6F">
        <w:rPr>
          <w:rFonts w:ascii="jsMath-cmsy10" w:hAnsi="jsMath-cmsy10"/>
          <w:i/>
          <w:sz w:val="22"/>
          <w:szCs w:val="22"/>
        </w:rPr>
        <w:t>A</w:t>
      </w:r>
      <w:r w:rsidR="002D2542" w:rsidRPr="00100E6F">
        <w:rPr>
          <w:sz w:val="22"/>
          <w:szCs w:val="22"/>
        </w:rPr>
        <w:t xml:space="preserve">, the </w:t>
      </w:r>
      <w:r w:rsidR="00910919" w:rsidRPr="00100E6F">
        <w:rPr>
          <w:sz w:val="22"/>
          <w:szCs w:val="22"/>
        </w:rPr>
        <w:t xml:space="preserve">assigned </w:t>
      </w:r>
      <w:r w:rsidR="002D2542" w:rsidRPr="00100E6F">
        <w:rPr>
          <w:sz w:val="22"/>
          <w:szCs w:val="22"/>
        </w:rPr>
        <w:t xml:space="preserve">values of </w:t>
      </w:r>
      <w:r w:rsidR="006A566A" w:rsidRPr="00100E6F">
        <w:rPr>
          <w:sz w:val="22"/>
          <w:szCs w:val="22"/>
        </w:rPr>
        <w:t>which are known a priori t</w:t>
      </w:r>
      <w:r w:rsidR="00FD781F" w:rsidRPr="00100E6F">
        <w:rPr>
          <w:sz w:val="22"/>
          <w:szCs w:val="22"/>
        </w:rPr>
        <w:t xml:space="preserve">o </w:t>
      </w:r>
      <w:r w:rsidR="006A566A" w:rsidRPr="00100E6F">
        <w:rPr>
          <w:sz w:val="22"/>
          <w:szCs w:val="22"/>
        </w:rPr>
        <w:t>the receiver</w:t>
      </w:r>
      <w:r w:rsidR="00FD781F" w:rsidRPr="00100E6F">
        <w:rPr>
          <w:sz w:val="22"/>
          <w:szCs w:val="22"/>
        </w:rPr>
        <w:t xml:space="preserve"> </w:t>
      </w:r>
      <w:r w:rsidR="00FD781F" w:rsidRPr="00100E6F">
        <w:rPr>
          <w:sz w:val="22"/>
          <w:szCs w:val="22"/>
        </w:rPr>
        <w:fldChar w:fldCharType="begin"/>
      </w:r>
      <w:r w:rsidR="00FD781F" w:rsidRPr="00100E6F">
        <w:rPr>
          <w:sz w:val="22"/>
          <w:szCs w:val="22"/>
        </w:rPr>
        <w:instrText xml:space="preserve"> REF _Ref471734807 \r \h </w:instrText>
      </w:r>
      <w:r w:rsidR="00DE3AB1" w:rsidRPr="00100E6F">
        <w:rPr>
          <w:sz w:val="22"/>
          <w:szCs w:val="22"/>
        </w:rPr>
        <w:instrText xml:space="preserve"> \* MERGEFORMAT </w:instrText>
      </w:r>
      <w:r w:rsidR="00FD781F" w:rsidRPr="00100E6F">
        <w:rPr>
          <w:sz w:val="22"/>
          <w:szCs w:val="22"/>
        </w:rPr>
      </w:r>
      <w:r w:rsidR="00FD781F" w:rsidRPr="00100E6F">
        <w:rPr>
          <w:sz w:val="22"/>
          <w:szCs w:val="22"/>
        </w:rPr>
        <w:fldChar w:fldCharType="separate"/>
      </w:r>
      <w:r w:rsidR="00400C12">
        <w:rPr>
          <w:sz w:val="22"/>
          <w:szCs w:val="22"/>
        </w:rPr>
        <w:t>[4]</w:t>
      </w:r>
      <w:r w:rsidR="00FD781F" w:rsidRPr="00100E6F">
        <w:rPr>
          <w:sz w:val="22"/>
          <w:szCs w:val="22"/>
        </w:rPr>
        <w:fldChar w:fldCharType="end"/>
      </w:r>
      <w:r w:rsidR="006A566A" w:rsidRPr="00100E6F">
        <w:rPr>
          <w:sz w:val="22"/>
          <w:szCs w:val="22"/>
        </w:rPr>
        <w:t>.</w:t>
      </w:r>
      <w:r w:rsidR="00220E15" w:rsidRPr="00100E6F">
        <w:rPr>
          <w:sz w:val="22"/>
          <w:szCs w:val="22"/>
        </w:rPr>
        <w:t xml:space="preserve"> The code rate</w:t>
      </w:r>
      <w:r w:rsidR="00F24F85" w:rsidRPr="00100E6F">
        <w:rPr>
          <w:sz w:val="22"/>
          <w:szCs w:val="22"/>
        </w:rPr>
        <w:t>,</w:t>
      </w:r>
      <w:r w:rsidR="00220E15" w:rsidRPr="00100E6F">
        <w:rPr>
          <w:sz w:val="22"/>
          <w:szCs w:val="22"/>
        </w:rPr>
        <w:t xml:space="preserve"> </w:t>
      </w:r>
      <w:r w:rsidR="00F24F85" w:rsidRPr="00100E6F">
        <w:rPr>
          <w:i/>
          <w:sz w:val="22"/>
          <w:szCs w:val="22"/>
        </w:rPr>
        <w:t>R = k/N</w:t>
      </w:r>
      <w:r w:rsidR="00F24F85" w:rsidRPr="00100E6F">
        <w:rPr>
          <w:sz w:val="22"/>
          <w:szCs w:val="22"/>
        </w:rPr>
        <w:t xml:space="preserve">, </w:t>
      </w:r>
      <w:r w:rsidR="00F53812">
        <w:rPr>
          <w:sz w:val="22"/>
          <w:szCs w:val="22"/>
        </w:rPr>
        <w:t xml:space="preserve">is </w:t>
      </w:r>
      <w:r w:rsidR="00220E15" w:rsidRPr="00100E6F">
        <w:rPr>
          <w:sz w:val="22"/>
          <w:szCs w:val="22"/>
        </w:rPr>
        <w:t>determined</w:t>
      </w:r>
      <w:r w:rsidR="001807A7" w:rsidRPr="00100E6F">
        <w:rPr>
          <w:sz w:val="22"/>
          <w:szCs w:val="22"/>
        </w:rPr>
        <w:t xml:space="preserve"> </w:t>
      </w:r>
      <w:r w:rsidR="00220E15" w:rsidRPr="00100E6F">
        <w:rPr>
          <w:sz w:val="22"/>
          <w:szCs w:val="22"/>
        </w:rPr>
        <w:t>by the number of</w:t>
      </w:r>
      <w:r w:rsidR="00D42457">
        <w:rPr>
          <w:sz w:val="22"/>
          <w:szCs w:val="22"/>
        </w:rPr>
        <w:t xml:space="preserve"> user data dependent</w:t>
      </w:r>
      <w:r w:rsidR="00220E15" w:rsidRPr="00100E6F">
        <w:rPr>
          <w:sz w:val="22"/>
          <w:szCs w:val="22"/>
        </w:rPr>
        <w:t xml:space="preserve"> information bits</w:t>
      </w:r>
      <w:r w:rsidR="008622B3" w:rsidRPr="00100E6F">
        <w:rPr>
          <w:sz w:val="22"/>
          <w:szCs w:val="22"/>
        </w:rPr>
        <w:t xml:space="preserve"> </w:t>
      </w:r>
      <w:r w:rsidR="00F24F85" w:rsidRPr="00100E6F">
        <w:rPr>
          <w:sz w:val="22"/>
          <w:szCs w:val="22"/>
        </w:rPr>
        <w:t>relative to the block size</w:t>
      </w:r>
      <w:r w:rsidR="00220E15" w:rsidRPr="00100E6F">
        <w:rPr>
          <w:sz w:val="22"/>
          <w:szCs w:val="22"/>
        </w:rPr>
        <w:t>.</w:t>
      </w:r>
    </w:p>
    <w:p w14:paraId="53121CB5" w14:textId="3F09486A" w:rsidR="00E762D1" w:rsidRPr="00100E6F" w:rsidRDefault="00D42457" w:rsidP="008F1514">
      <w:pPr>
        <w:pStyle w:val="ListParagraph"/>
        <w:numPr>
          <w:ilvl w:val="0"/>
          <w:numId w:val="39"/>
        </w:numPr>
        <w:spacing w:after="120"/>
        <w:ind w:left="0" w:firstLine="0"/>
        <w:rPr>
          <w:i/>
          <w:sz w:val="22"/>
          <w:szCs w:val="22"/>
        </w:rPr>
      </w:pPr>
      <w:r>
        <w:rPr>
          <w:i/>
          <w:sz w:val="22"/>
          <w:szCs w:val="22"/>
        </w:rPr>
        <w:t>Assigning</w:t>
      </w:r>
      <w:r w:rsidR="00E762D1" w:rsidRPr="00100E6F">
        <w:rPr>
          <w:i/>
          <w:sz w:val="22"/>
          <w:szCs w:val="22"/>
        </w:rPr>
        <w:t xml:space="preserve"> </w:t>
      </w:r>
      <w:r w:rsidR="008622B3" w:rsidRPr="00100E6F">
        <w:rPr>
          <w:i/>
          <w:sz w:val="22"/>
          <w:szCs w:val="22"/>
        </w:rPr>
        <w:t xml:space="preserve">a </w:t>
      </w:r>
      <w:r w:rsidR="00876E7A" w:rsidRPr="00100E6F">
        <w:rPr>
          <w:i/>
          <w:sz w:val="22"/>
          <w:szCs w:val="22"/>
        </w:rPr>
        <w:t xml:space="preserve">non-zero </w:t>
      </w:r>
      <w:r w:rsidR="008622B3" w:rsidRPr="00100E6F">
        <w:rPr>
          <w:i/>
          <w:sz w:val="22"/>
          <w:szCs w:val="22"/>
        </w:rPr>
        <w:t>sequence</w:t>
      </w:r>
      <w:r w:rsidR="00E762D1" w:rsidRPr="00100E6F">
        <w:rPr>
          <w:i/>
          <w:sz w:val="22"/>
          <w:szCs w:val="22"/>
        </w:rPr>
        <w:t xml:space="preserve"> in frozen bit</w:t>
      </w:r>
      <w:r w:rsidR="008622B3" w:rsidRPr="00100E6F">
        <w:rPr>
          <w:i/>
          <w:sz w:val="22"/>
          <w:szCs w:val="22"/>
        </w:rPr>
        <w:t xml:space="preserve"> position</w:t>
      </w:r>
      <w:r w:rsidR="00E762D1" w:rsidRPr="00100E6F">
        <w:rPr>
          <w:i/>
          <w:sz w:val="22"/>
          <w:szCs w:val="22"/>
        </w:rPr>
        <w:t xml:space="preserve">s does not </w:t>
      </w:r>
      <w:r w:rsidR="00C361E8" w:rsidRPr="00100E6F">
        <w:rPr>
          <w:i/>
          <w:sz w:val="22"/>
          <w:szCs w:val="22"/>
        </w:rPr>
        <w:t>affect</w:t>
      </w:r>
      <w:r w:rsidR="00E762D1" w:rsidRPr="00100E6F">
        <w:rPr>
          <w:i/>
          <w:sz w:val="22"/>
          <w:szCs w:val="22"/>
        </w:rPr>
        <w:t xml:space="preserve"> the code rate provided the contents</w:t>
      </w:r>
      <w:r w:rsidR="00876E7A" w:rsidRPr="00100E6F">
        <w:rPr>
          <w:i/>
          <w:sz w:val="22"/>
          <w:szCs w:val="22"/>
        </w:rPr>
        <w:t xml:space="preserve"> of the embedded</w:t>
      </w:r>
      <w:r w:rsidR="00E762D1" w:rsidRPr="00100E6F">
        <w:rPr>
          <w:i/>
          <w:sz w:val="22"/>
          <w:szCs w:val="22"/>
        </w:rPr>
        <w:t xml:space="preserve"> </w:t>
      </w:r>
      <w:r w:rsidR="004413FB" w:rsidRPr="00100E6F">
        <w:rPr>
          <w:i/>
          <w:sz w:val="22"/>
          <w:szCs w:val="22"/>
        </w:rPr>
        <w:t xml:space="preserve">sequence </w:t>
      </w:r>
      <w:r w:rsidR="00E762D1" w:rsidRPr="00100E6F">
        <w:rPr>
          <w:i/>
          <w:sz w:val="22"/>
          <w:szCs w:val="22"/>
        </w:rPr>
        <w:t xml:space="preserve">are </w:t>
      </w:r>
      <w:r w:rsidR="008622B3" w:rsidRPr="00100E6F">
        <w:rPr>
          <w:i/>
          <w:sz w:val="22"/>
          <w:szCs w:val="22"/>
        </w:rPr>
        <w:t>determin</w:t>
      </w:r>
      <w:r w:rsidR="00876E7A" w:rsidRPr="00100E6F">
        <w:rPr>
          <w:i/>
          <w:sz w:val="22"/>
          <w:szCs w:val="22"/>
        </w:rPr>
        <w:t>able</w:t>
      </w:r>
      <w:r w:rsidR="008622B3" w:rsidRPr="00100E6F">
        <w:rPr>
          <w:i/>
          <w:sz w:val="22"/>
          <w:szCs w:val="22"/>
        </w:rPr>
        <w:t xml:space="preserve"> </w:t>
      </w:r>
      <w:r w:rsidR="00876E7A" w:rsidRPr="00100E6F">
        <w:rPr>
          <w:i/>
          <w:sz w:val="22"/>
          <w:szCs w:val="22"/>
        </w:rPr>
        <w:t>at</w:t>
      </w:r>
      <w:r w:rsidR="00E762D1" w:rsidRPr="00100E6F">
        <w:rPr>
          <w:i/>
          <w:sz w:val="22"/>
          <w:szCs w:val="22"/>
        </w:rPr>
        <w:t xml:space="preserve"> the receiver prior to the start of decoding.</w:t>
      </w:r>
    </w:p>
    <w:p w14:paraId="7FA3FCE3" w14:textId="4FB71253" w:rsidR="002514FC" w:rsidRPr="00100E6F" w:rsidRDefault="0005220C" w:rsidP="00242D39">
      <w:pPr>
        <w:spacing w:after="120"/>
        <w:rPr>
          <w:sz w:val="22"/>
          <w:szCs w:val="22"/>
        </w:rPr>
      </w:pPr>
      <w:r w:rsidRPr="00100E6F">
        <w:rPr>
          <w:sz w:val="22"/>
          <w:szCs w:val="22"/>
        </w:rPr>
        <w:lastRenderedPageBreak/>
        <w:t xml:space="preserve">Adopting the bit mask interpretation, the mask positions corresponding to </w:t>
      </w:r>
      <w:r w:rsidR="00876E7A" w:rsidRPr="00100E6F">
        <w:rPr>
          <w:sz w:val="22"/>
          <w:szCs w:val="22"/>
        </w:rPr>
        <w:t>user data dependent</w:t>
      </w:r>
      <w:r w:rsidRPr="00100E6F">
        <w:rPr>
          <w:sz w:val="22"/>
          <w:szCs w:val="22"/>
        </w:rPr>
        <w:t xml:space="preserve"> bits shall contain zero values </w:t>
      </w:r>
      <w:proofErr w:type="spellStart"/>
      <w:r w:rsidR="00C34EF4" w:rsidRPr="00100E6F">
        <w:rPr>
          <w:sz w:val="22"/>
          <w:szCs w:val="22"/>
        </w:rPr>
        <w:t>XORed</w:t>
      </w:r>
      <w:proofErr w:type="spellEnd"/>
      <w:r w:rsidR="00C34EF4" w:rsidRPr="00100E6F">
        <w:rPr>
          <w:sz w:val="22"/>
          <w:szCs w:val="22"/>
        </w:rPr>
        <w:t xml:space="preserve"> with the encoder input </w:t>
      </w:r>
      <w:r w:rsidRPr="00100E6F">
        <w:rPr>
          <w:sz w:val="22"/>
          <w:szCs w:val="22"/>
        </w:rPr>
        <w:t xml:space="preserve">so as to leave those bits </w:t>
      </w:r>
      <w:r w:rsidR="00034D54" w:rsidRPr="00100E6F">
        <w:rPr>
          <w:sz w:val="22"/>
          <w:szCs w:val="22"/>
        </w:rPr>
        <w:t>unchanged</w:t>
      </w:r>
      <w:r w:rsidRPr="00100E6F">
        <w:rPr>
          <w:sz w:val="22"/>
          <w:szCs w:val="22"/>
        </w:rPr>
        <w:t xml:space="preserve">. The same will be done for </w:t>
      </w:r>
      <w:r w:rsidR="00C34EF4" w:rsidRPr="00100E6F">
        <w:rPr>
          <w:sz w:val="22"/>
          <w:szCs w:val="22"/>
        </w:rPr>
        <w:t xml:space="preserve">the </w:t>
      </w:r>
      <w:r w:rsidRPr="00100E6F">
        <w:rPr>
          <w:sz w:val="22"/>
          <w:szCs w:val="22"/>
        </w:rPr>
        <w:t xml:space="preserve">frozen bits preceding the first information bit, leaving </w:t>
      </w:r>
      <w:r w:rsidR="00034D54" w:rsidRPr="00100E6F">
        <w:rPr>
          <w:sz w:val="22"/>
          <w:szCs w:val="22"/>
        </w:rPr>
        <w:t xml:space="preserve">all zeros in </w:t>
      </w:r>
      <w:r w:rsidR="00F81116">
        <w:rPr>
          <w:sz w:val="22"/>
          <w:szCs w:val="22"/>
        </w:rPr>
        <w:t xml:space="preserve">the initial frozen </w:t>
      </w:r>
      <w:r w:rsidR="00034D54" w:rsidRPr="00100E6F">
        <w:rPr>
          <w:sz w:val="22"/>
          <w:szCs w:val="22"/>
        </w:rPr>
        <w:t>bit positions</w:t>
      </w:r>
      <w:r w:rsidRPr="00100E6F">
        <w:rPr>
          <w:sz w:val="22"/>
          <w:szCs w:val="22"/>
        </w:rPr>
        <w:t>. The mask positions corresponding to frozen bits</w:t>
      </w:r>
      <w:r w:rsidR="0038270F" w:rsidRPr="00100E6F">
        <w:rPr>
          <w:sz w:val="22"/>
          <w:szCs w:val="22"/>
        </w:rPr>
        <w:t xml:space="preserve"> encountered</w:t>
      </w:r>
      <w:r w:rsidRPr="00100E6F">
        <w:rPr>
          <w:sz w:val="22"/>
          <w:szCs w:val="22"/>
        </w:rPr>
        <w:t xml:space="preserve"> after the first information bit shall be assigned values taken from the </w:t>
      </w:r>
      <w:r w:rsidR="000E77D5">
        <w:rPr>
          <w:sz w:val="22"/>
          <w:szCs w:val="22"/>
        </w:rPr>
        <w:t>UE_ID</w:t>
      </w:r>
      <w:r w:rsidRPr="00100E6F">
        <w:rPr>
          <w:sz w:val="22"/>
          <w:szCs w:val="22"/>
        </w:rPr>
        <w:t xml:space="preserve"> based </w:t>
      </w:r>
      <w:r w:rsidR="00876E7A" w:rsidRPr="00100E6F">
        <w:rPr>
          <w:sz w:val="22"/>
          <w:szCs w:val="22"/>
        </w:rPr>
        <w:t>PRBS</w:t>
      </w:r>
      <w:r w:rsidR="007D2F3D">
        <w:rPr>
          <w:sz w:val="22"/>
          <w:szCs w:val="22"/>
        </w:rPr>
        <w:t xml:space="preserve"> thus</w:t>
      </w:r>
      <w:r w:rsidR="00C34EF4" w:rsidRPr="00100E6F">
        <w:rPr>
          <w:sz w:val="22"/>
          <w:szCs w:val="22"/>
        </w:rPr>
        <w:t xml:space="preserve"> uniquely</w:t>
      </w:r>
      <w:r w:rsidRPr="00100E6F">
        <w:rPr>
          <w:sz w:val="22"/>
          <w:szCs w:val="22"/>
        </w:rPr>
        <w:t xml:space="preserve"> imprinting the encoded block as belonging to an intended </w:t>
      </w:r>
      <w:r w:rsidR="001E3860">
        <w:rPr>
          <w:sz w:val="22"/>
          <w:szCs w:val="22"/>
        </w:rPr>
        <w:t>UE</w:t>
      </w:r>
      <w:r w:rsidRPr="00100E6F">
        <w:rPr>
          <w:sz w:val="22"/>
          <w:szCs w:val="22"/>
        </w:rPr>
        <w:t>.</w:t>
      </w:r>
    </w:p>
    <w:p w14:paraId="60BFD05C" w14:textId="6C66EE4B" w:rsidR="00161BDC" w:rsidRPr="00100E6F" w:rsidRDefault="00161BDC" w:rsidP="00161BDC">
      <w:pPr>
        <w:pStyle w:val="BodyText"/>
        <w:rPr>
          <w:sz w:val="22"/>
          <w:szCs w:val="22"/>
        </w:rPr>
      </w:pPr>
      <w:r w:rsidRPr="00100E6F">
        <w:rPr>
          <w:sz w:val="22"/>
          <w:szCs w:val="22"/>
        </w:rPr>
        <w:t xml:space="preserve">Given a linear transform, application of the </w:t>
      </w:r>
      <w:proofErr w:type="spellStart"/>
      <w:r w:rsidR="00852EED" w:rsidRPr="00100E6F">
        <w:rPr>
          <w:sz w:val="22"/>
          <w:szCs w:val="22"/>
        </w:rPr>
        <w:t>K</w:t>
      </w:r>
      <w:r w:rsidRPr="00100E6F">
        <w:rPr>
          <w:sz w:val="22"/>
          <w:szCs w:val="22"/>
        </w:rPr>
        <w:t>ronecker</w:t>
      </w:r>
      <w:proofErr w:type="spellEnd"/>
      <w:r w:rsidR="00852EED" w:rsidRPr="00100E6F">
        <w:rPr>
          <w:sz w:val="22"/>
          <w:szCs w:val="22"/>
        </w:rPr>
        <w:t xml:space="preserve"> matrix can be </w:t>
      </w:r>
      <w:r w:rsidR="00034D54" w:rsidRPr="00100E6F">
        <w:rPr>
          <w:sz w:val="22"/>
          <w:szCs w:val="22"/>
        </w:rPr>
        <w:t>distributed</w:t>
      </w:r>
      <w:r w:rsidR="00876E7A" w:rsidRPr="00100E6F">
        <w:rPr>
          <w:sz w:val="22"/>
          <w:szCs w:val="22"/>
        </w:rPr>
        <w:t xml:space="preserve"> to relate the</w:t>
      </w:r>
      <w:r w:rsidR="0038270F" w:rsidRPr="00100E6F">
        <w:rPr>
          <w:sz w:val="22"/>
          <w:szCs w:val="22"/>
        </w:rPr>
        <w:t xml:space="preserve"> assigned</w:t>
      </w:r>
      <w:r w:rsidR="00876E7A" w:rsidRPr="00100E6F">
        <w:rPr>
          <w:sz w:val="22"/>
          <w:szCs w:val="22"/>
        </w:rPr>
        <w:t xml:space="preserve"> bit mask to</w:t>
      </w:r>
      <w:r w:rsidR="00852EED" w:rsidRPr="00100E6F">
        <w:rPr>
          <w:sz w:val="22"/>
          <w:szCs w:val="22"/>
        </w:rPr>
        <w:t xml:space="preserve"> the encoder output:</w:t>
      </w:r>
    </w:p>
    <w:p w14:paraId="7B467B33" w14:textId="134189D1" w:rsidR="00161BDC" w:rsidRPr="00100E6F" w:rsidRDefault="002F5896" w:rsidP="00161BDC">
      <w:pPr>
        <w:pStyle w:val="BodyText"/>
        <w:rPr>
          <w:sz w:val="22"/>
          <w:szCs w:val="22"/>
        </w:rPr>
      </w:pPr>
      <m:oMathPara>
        <m:oMath>
          <m:d>
            <m:dPr>
              <m:ctrlPr>
                <w:rPr>
                  <w:rFonts w:ascii="Cambria Math" w:hAnsi="Cambria Math"/>
                  <w:i/>
                  <w:sz w:val="22"/>
                  <w:szCs w:val="22"/>
                </w:rPr>
              </m:ctrlPr>
            </m:dPr>
            <m:e>
              <m:r>
                <w:rPr>
                  <w:rFonts w:ascii="Cambria Math" w:hAnsi="Cambria Math"/>
                  <w:sz w:val="22"/>
                  <w:szCs w:val="22"/>
                </w:rPr>
                <m:t>w+u</m:t>
              </m:r>
            </m:e>
          </m:d>
          <m:r>
            <w:rPr>
              <w:rFonts w:ascii="Cambria Math" w:hAnsi="Cambria Math"/>
              <w:sz w:val="22"/>
              <w:szCs w:val="22"/>
            </w:rPr>
            <m:t>G=wG+uG,</m:t>
          </m:r>
        </m:oMath>
      </m:oMathPara>
    </w:p>
    <w:p w14:paraId="4C17BB81" w14:textId="3A99E148" w:rsidR="00852EED" w:rsidRPr="00100E6F" w:rsidRDefault="00034D54" w:rsidP="00161BDC">
      <w:pPr>
        <w:pStyle w:val="BodyText"/>
        <w:rPr>
          <w:sz w:val="22"/>
          <w:szCs w:val="22"/>
        </w:rPr>
      </w:pPr>
      <w:r w:rsidRPr="00100E6F">
        <w:rPr>
          <w:sz w:val="22"/>
          <w:szCs w:val="22"/>
        </w:rPr>
        <w:t xml:space="preserve">The result represents a bit-wise XOR of the encoded UE mask, </w:t>
      </w:r>
      <w:proofErr w:type="spellStart"/>
      <w:r w:rsidRPr="00100E6F">
        <w:rPr>
          <w:i/>
          <w:sz w:val="22"/>
          <w:szCs w:val="22"/>
        </w:rPr>
        <w:t>wG</w:t>
      </w:r>
      <w:proofErr w:type="spellEnd"/>
      <w:r w:rsidRPr="00100E6F">
        <w:rPr>
          <w:sz w:val="22"/>
          <w:szCs w:val="22"/>
        </w:rPr>
        <w:t xml:space="preserve">, </w:t>
      </w:r>
      <w:r w:rsidR="000A758A">
        <w:rPr>
          <w:sz w:val="22"/>
          <w:szCs w:val="22"/>
        </w:rPr>
        <w:t xml:space="preserve">computed once per DCI instance, </w:t>
      </w:r>
      <w:r w:rsidRPr="00100E6F">
        <w:rPr>
          <w:sz w:val="22"/>
          <w:szCs w:val="22"/>
        </w:rPr>
        <w:t xml:space="preserve">with the original encoder output, </w:t>
      </w:r>
      <w:proofErr w:type="spellStart"/>
      <w:r w:rsidR="00FD1CF4">
        <w:rPr>
          <w:i/>
          <w:sz w:val="22"/>
          <w:szCs w:val="22"/>
        </w:rPr>
        <w:t>u</w:t>
      </w:r>
      <w:r w:rsidRPr="00100E6F">
        <w:rPr>
          <w:i/>
          <w:sz w:val="22"/>
          <w:szCs w:val="22"/>
        </w:rPr>
        <w:t>G</w:t>
      </w:r>
      <w:proofErr w:type="spellEnd"/>
      <w:r w:rsidRPr="00100E6F">
        <w:rPr>
          <w:sz w:val="22"/>
          <w:szCs w:val="22"/>
        </w:rPr>
        <w:t>.</w:t>
      </w:r>
    </w:p>
    <w:p w14:paraId="5D2BD1FD" w14:textId="7523C3A1" w:rsidR="00CD0F14" w:rsidRPr="00100E6F" w:rsidRDefault="00CD0F14" w:rsidP="00CD0F14">
      <w:pPr>
        <w:pStyle w:val="Heading1"/>
        <w:rPr>
          <w:sz w:val="22"/>
          <w:szCs w:val="22"/>
        </w:rPr>
      </w:pPr>
      <w:r w:rsidRPr="00100E6F">
        <w:rPr>
          <w:sz w:val="22"/>
          <w:szCs w:val="22"/>
        </w:rPr>
        <w:t>Early Block Discrimination</w:t>
      </w:r>
    </w:p>
    <w:p w14:paraId="33CF8B25" w14:textId="37C5B599" w:rsidR="007F11BB" w:rsidRPr="00100E6F" w:rsidRDefault="00034D54" w:rsidP="003548C3">
      <w:pPr>
        <w:spacing w:before="120" w:after="120"/>
        <w:rPr>
          <w:sz w:val="22"/>
          <w:szCs w:val="22"/>
        </w:rPr>
      </w:pPr>
      <w:r w:rsidRPr="00100E6F">
        <w:rPr>
          <w:sz w:val="22"/>
          <w:szCs w:val="22"/>
        </w:rPr>
        <w:t>The previous contribution</w:t>
      </w:r>
      <w:r w:rsidR="001E3A82" w:rsidRPr="00100E6F">
        <w:rPr>
          <w:sz w:val="22"/>
          <w:szCs w:val="22"/>
        </w:rPr>
        <w:t xml:space="preserve"> show</w:t>
      </w:r>
      <w:r w:rsidRPr="00100E6F">
        <w:rPr>
          <w:sz w:val="22"/>
          <w:szCs w:val="22"/>
        </w:rPr>
        <w:t>ed</w:t>
      </w:r>
      <w:r w:rsidR="001E3A82" w:rsidRPr="00100E6F">
        <w:rPr>
          <w:sz w:val="22"/>
          <w:szCs w:val="22"/>
        </w:rPr>
        <w:t xml:space="preserve"> the effectiveness with multiple</w:t>
      </w:r>
      <w:r w:rsidR="0037680B" w:rsidRPr="00100E6F">
        <w:rPr>
          <w:sz w:val="22"/>
          <w:szCs w:val="22"/>
        </w:rPr>
        <w:t xml:space="preserve"> </w:t>
      </w:r>
      <w:r w:rsidR="001E3A82" w:rsidRPr="00100E6F">
        <w:rPr>
          <w:sz w:val="22"/>
          <w:szCs w:val="22"/>
        </w:rPr>
        <w:t xml:space="preserve">decoder instances operating in parallel </w:t>
      </w:r>
      <w:r w:rsidR="0037680B" w:rsidRPr="00100E6F">
        <w:rPr>
          <w:sz w:val="22"/>
          <w:szCs w:val="22"/>
        </w:rPr>
        <w:t>to minimize decoder</w:t>
      </w:r>
      <w:r w:rsidR="001E3A82" w:rsidRPr="00100E6F">
        <w:rPr>
          <w:sz w:val="22"/>
          <w:szCs w:val="22"/>
        </w:rPr>
        <w:t xml:space="preserve"> latency </w:t>
      </w:r>
      <w:r w:rsidRPr="00100E6F">
        <w:rPr>
          <w:sz w:val="22"/>
          <w:szCs w:val="22"/>
        </w:rPr>
        <w:t>on</w:t>
      </w:r>
      <w:r w:rsidR="00F02163" w:rsidRPr="00100E6F">
        <w:rPr>
          <w:sz w:val="22"/>
          <w:szCs w:val="22"/>
        </w:rPr>
        <w:t xml:space="preserve"> </w:t>
      </w:r>
      <w:r w:rsidR="001E3A82" w:rsidRPr="00100E6F">
        <w:rPr>
          <w:sz w:val="22"/>
          <w:szCs w:val="22"/>
        </w:rPr>
        <w:t>DCI blind detection</w:t>
      </w:r>
      <w:r w:rsidRPr="00100E6F">
        <w:rPr>
          <w:sz w:val="22"/>
          <w:szCs w:val="22"/>
        </w:rPr>
        <w:t xml:space="preserve"> </w:t>
      </w:r>
      <w:r w:rsidRPr="00100E6F">
        <w:rPr>
          <w:sz w:val="22"/>
          <w:szCs w:val="22"/>
        </w:rPr>
        <w:fldChar w:fldCharType="begin"/>
      </w:r>
      <w:r w:rsidRPr="00100E6F">
        <w:rPr>
          <w:sz w:val="22"/>
          <w:szCs w:val="22"/>
        </w:rPr>
        <w:instrText xml:space="preserve"> REF _Ref473120464 \r \h </w:instrText>
      </w:r>
      <w:r w:rsidR="00100E6F">
        <w:rPr>
          <w:sz w:val="22"/>
          <w:szCs w:val="22"/>
        </w:rPr>
        <w:instrText xml:space="preserve"> \* MERGEFORMAT </w:instrText>
      </w:r>
      <w:r w:rsidRPr="00100E6F">
        <w:rPr>
          <w:sz w:val="22"/>
          <w:szCs w:val="22"/>
        </w:rPr>
      </w:r>
      <w:r w:rsidRPr="00100E6F">
        <w:rPr>
          <w:sz w:val="22"/>
          <w:szCs w:val="22"/>
        </w:rPr>
        <w:fldChar w:fldCharType="separate"/>
      </w:r>
      <w:r w:rsidR="00400C12">
        <w:rPr>
          <w:sz w:val="22"/>
          <w:szCs w:val="22"/>
        </w:rPr>
        <w:t>[2]</w:t>
      </w:r>
      <w:r w:rsidRPr="00100E6F">
        <w:rPr>
          <w:sz w:val="22"/>
          <w:szCs w:val="22"/>
        </w:rPr>
        <w:fldChar w:fldCharType="end"/>
      </w:r>
      <w:r w:rsidR="007F11BB" w:rsidRPr="00100E6F">
        <w:rPr>
          <w:sz w:val="22"/>
          <w:szCs w:val="22"/>
        </w:rPr>
        <w:t xml:space="preserve">. See </w:t>
      </w:r>
      <w:r w:rsidR="007F11BB" w:rsidRPr="00100E6F">
        <w:rPr>
          <w:sz w:val="22"/>
          <w:szCs w:val="22"/>
        </w:rPr>
        <w:fldChar w:fldCharType="begin"/>
      </w:r>
      <w:r w:rsidR="007F11BB" w:rsidRPr="00100E6F">
        <w:rPr>
          <w:sz w:val="22"/>
          <w:szCs w:val="22"/>
        </w:rPr>
        <w:instrText xml:space="preserve"> REF _Ref471717605 \h </w:instrText>
      </w:r>
      <w:r w:rsidR="00DE3AB1" w:rsidRPr="00100E6F">
        <w:rPr>
          <w:sz w:val="22"/>
          <w:szCs w:val="22"/>
        </w:rPr>
        <w:instrText xml:space="preserve"> \* MERGEFORMAT </w:instrText>
      </w:r>
      <w:r w:rsidR="007F11BB" w:rsidRPr="00100E6F">
        <w:rPr>
          <w:sz w:val="22"/>
          <w:szCs w:val="22"/>
        </w:rPr>
      </w:r>
      <w:r w:rsidR="007F11BB" w:rsidRPr="00100E6F">
        <w:rPr>
          <w:sz w:val="22"/>
          <w:szCs w:val="22"/>
        </w:rPr>
        <w:fldChar w:fldCharType="separate"/>
      </w:r>
      <w:r w:rsidR="00400C12" w:rsidRPr="00100E6F">
        <w:rPr>
          <w:sz w:val="22"/>
          <w:szCs w:val="22"/>
        </w:rPr>
        <w:t xml:space="preserve">Figure </w:t>
      </w:r>
      <w:r w:rsidR="00400C12">
        <w:rPr>
          <w:noProof/>
          <w:sz w:val="22"/>
          <w:szCs w:val="22"/>
        </w:rPr>
        <w:t>1</w:t>
      </w:r>
      <w:r w:rsidR="007F11BB" w:rsidRPr="00100E6F">
        <w:rPr>
          <w:sz w:val="22"/>
          <w:szCs w:val="22"/>
        </w:rPr>
        <w:fldChar w:fldCharType="end"/>
      </w:r>
      <w:r w:rsidR="001E3A82" w:rsidRPr="00100E6F">
        <w:rPr>
          <w:sz w:val="22"/>
          <w:szCs w:val="22"/>
        </w:rPr>
        <w:t>.</w:t>
      </w:r>
      <w:r w:rsidR="0037680B" w:rsidRPr="00100E6F">
        <w:rPr>
          <w:sz w:val="22"/>
          <w:szCs w:val="22"/>
        </w:rPr>
        <w:t xml:space="preserve"> </w:t>
      </w:r>
    </w:p>
    <w:p w14:paraId="2ADEC1C9" w14:textId="77777777" w:rsidR="007F11BB" w:rsidRPr="00100E6F" w:rsidRDefault="007F11BB" w:rsidP="007F11BB">
      <w:pPr>
        <w:pStyle w:val="BodyText"/>
        <w:jc w:val="center"/>
        <w:rPr>
          <w:sz w:val="22"/>
          <w:szCs w:val="22"/>
        </w:rPr>
      </w:pPr>
      <w:r w:rsidRPr="00100E6F">
        <w:rPr>
          <w:noProof/>
          <w:sz w:val="22"/>
          <w:szCs w:val="22"/>
        </w:rPr>
        <w:drawing>
          <wp:inline distT="0" distB="0" distL="0" distR="0" wp14:anchorId="72C95AF5" wp14:editId="0B67F6B8">
            <wp:extent cx="4725619" cy="354421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38037" cy="3553529"/>
                    </a:xfrm>
                    <a:prstGeom prst="rect">
                      <a:avLst/>
                    </a:prstGeom>
                    <a:noFill/>
                    <a:ln>
                      <a:noFill/>
                    </a:ln>
                  </pic:spPr>
                </pic:pic>
              </a:graphicData>
            </a:graphic>
          </wp:inline>
        </w:drawing>
      </w:r>
    </w:p>
    <w:p w14:paraId="3EBCF9D6" w14:textId="04289706" w:rsidR="007F11BB" w:rsidRPr="00100E6F" w:rsidRDefault="007F11BB" w:rsidP="007F11BB">
      <w:pPr>
        <w:pStyle w:val="Caption"/>
        <w:rPr>
          <w:color w:val="auto"/>
          <w:sz w:val="22"/>
          <w:szCs w:val="22"/>
        </w:rPr>
      </w:pPr>
      <w:bookmarkStart w:id="0" w:name="_Ref471717605"/>
      <w:r w:rsidRPr="00100E6F">
        <w:rPr>
          <w:color w:val="auto"/>
          <w:sz w:val="22"/>
          <w:szCs w:val="22"/>
        </w:rPr>
        <w:t xml:space="preserve">Figure </w:t>
      </w:r>
      <w:r w:rsidRPr="00100E6F">
        <w:rPr>
          <w:color w:val="auto"/>
          <w:sz w:val="22"/>
          <w:szCs w:val="22"/>
        </w:rPr>
        <w:fldChar w:fldCharType="begin"/>
      </w:r>
      <w:r w:rsidRPr="00100E6F">
        <w:rPr>
          <w:color w:val="auto"/>
          <w:sz w:val="22"/>
          <w:szCs w:val="22"/>
        </w:rPr>
        <w:instrText xml:space="preserve"> SEQ Figure \* ARABIC </w:instrText>
      </w:r>
      <w:r w:rsidRPr="00100E6F">
        <w:rPr>
          <w:color w:val="auto"/>
          <w:sz w:val="22"/>
          <w:szCs w:val="22"/>
        </w:rPr>
        <w:fldChar w:fldCharType="separate"/>
      </w:r>
      <w:r w:rsidR="00400C12">
        <w:rPr>
          <w:noProof/>
          <w:color w:val="auto"/>
          <w:sz w:val="22"/>
          <w:szCs w:val="22"/>
        </w:rPr>
        <w:t>1</w:t>
      </w:r>
      <w:r w:rsidRPr="00100E6F">
        <w:rPr>
          <w:color w:val="auto"/>
          <w:sz w:val="22"/>
          <w:szCs w:val="22"/>
        </w:rPr>
        <w:fldChar w:fldCharType="end"/>
      </w:r>
      <w:bookmarkEnd w:id="0"/>
      <w:r w:rsidRPr="00100E6F">
        <w:rPr>
          <w:color w:val="auto"/>
          <w:sz w:val="22"/>
          <w:szCs w:val="22"/>
        </w:rPr>
        <w:t>: DCI Blind Detection with Multiple Decoder Instances</w:t>
      </w:r>
    </w:p>
    <w:p w14:paraId="7F9B4463" w14:textId="5359E434" w:rsidR="00A519D4" w:rsidRPr="00100E6F" w:rsidRDefault="00A519D4" w:rsidP="00A519D4">
      <w:pPr>
        <w:spacing w:before="120" w:after="120"/>
        <w:rPr>
          <w:sz w:val="22"/>
          <w:szCs w:val="22"/>
        </w:rPr>
      </w:pPr>
      <w:r w:rsidRPr="00100E6F">
        <w:rPr>
          <w:sz w:val="22"/>
          <w:szCs w:val="22"/>
        </w:rPr>
        <w:t>Early block discrimination has the added benefit of reducing the energy consum</w:t>
      </w:r>
      <w:r w:rsidR="00F81116">
        <w:rPr>
          <w:sz w:val="22"/>
          <w:szCs w:val="22"/>
        </w:rPr>
        <w:t>ed</w:t>
      </w:r>
      <w:r w:rsidRPr="00100E6F">
        <w:rPr>
          <w:sz w:val="22"/>
          <w:szCs w:val="22"/>
        </w:rPr>
        <w:t xml:space="preserve"> per decode attempt, especially for those PDCCHs deemed in the course of block decoding as not destined for the present user. The approach is predicated on the observation that a frozen bit inverted relative to th</w:t>
      </w:r>
      <w:r w:rsidR="001E3860">
        <w:rPr>
          <w:sz w:val="22"/>
          <w:szCs w:val="22"/>
        </w:rPr>
        <w:t>e value</w:t>
      </w:r>
      <w:r w:rsidRPr="00100E6F">
        <w:rPr>
          <w:sz w:val="22"/>
          <w:szCs w:val="22"/>
        </w:rPr>
        <w:t xml:space="preserve"> asserted by the encoder deteriorates path metric accumulation, the occurrence of which can be monitored as a condition for early block discrimination. The CRC appended at the end of a block remains intact as a final measure to mitigate false alarm rate (FAR). </w:t>
      </w:r>
    </w:p>
    <w:p w14:paraId="6FE55ED9" w14:textId="2C0E66B3" w:rsidR="008F1514" w:rsidRDefault="00A519D4" w:rsidP="008F1514">
      <w:pPr>
        <w:pStyle w:val="ListParagraph"/>
        <w:numPr>
          <w:ilvl w:val="0"/>
          <w:numId w:val="21"/>
        </w:numPr>
        <w:spacing w:after="120"/>
        <w:ind w:left="0" w:firstLine="0"/>
        <w:rPr>
          <w:i/>
          <w:sz w:val="22"/>
          <w:szCs w:val="22"/>
        </w:rPr>
      </w:pPr>
      <w:r w:rsidRPr="00100E6F">
        <w:rPr>
          <w:i/>
          <w:sz w:val="22"/>
          <w:szCs w:val="22"/>
        </w:rPr>
        <w:t xml:space="preserve">With a valid block decoding, i.e. one in which the assumed frozen bit contents match those asserted by the transmitter, certain of the path metrics will accumulate constructively </w:t>
      </w:r>
      <w:r w:rsidRPr="00100E6F">
        <w:rPr>
          <w:i/>
          <w:sz w:val="22"/>
          <w:szCs w:val="22"/>
        </w:rPr>
        <w:lastRenderedPageBreak/>
        <w:t xml:space="preserve">relative to the surrounding path metrics. </w:t>
      </w:r>
      <w:r w:rsidR="00551F45">
        <w:rPr>
          <w:i/>
          <w:sz w:val="22"/>
          <w:szCs w:val="22"/>
        </w:rPr>
        <w:t>Destructive</w:t>
      </w:r>
      <w:r w:rsidRPr="00100E6F">
        <w:rPr>
          <w:i/>
          <w:sz w:val="22"/>
          <w:szCs w:val="22"/>
        </w:rPr>
        <w:t xml:space="preserve"> path metric accumulation might be used to indicate a mismatch in the assumed and asserted frozen bit contents.</w:t>
      </w:r>
    </w:p>
    <w:p w14:paraId="23E8272E" w14:textId="38AA0CFE" w:rsidR="00A519D4" w:rsidRPr="008F1514" w:rsidRDefault="00A519D4" w:rsidP="008F1514">
      <w:pPr>
        <w:pStyle w:val="ListParagraph"/>
        <w:numPr>
          <w:ilvl w:val="0"/>
          <w:numId w:val="21"/>
        </w:numPr>
        <w:spacing w:after="120"/>
        <w:ind w:left="0" w:firstLine="0"/>
        <w:rPr>
          <w:i/>
          <w:sz w:val="22"/>
          <w:szCs w:val="22"/>
        </w:rPr>
      </w:pPr>
      <w:r w:rsidRPr="008F1514">
        <w:rPr>
          <w:i/>
          <w:sz w:val="22"/>
          <w:szCs w:val="22"/>
        </w:rPr>
        <w:t xml:space="preserve">Embed within the frozen bit contents a sequence derived from the </w:t>
      </w:r>
      <w:r w:rsidR="000E77D5" w:rsidRPr="008F1514">
        <w:rPr>
          <w:i/>
          <w:sz w:val="22"/>
          <w:szCs w:val="22"/>
        </w:rPr>
        <w:t>UE_ID</w:t>
      </w:r>
      <w:r w:rsidRPr="008F1514">
        <w:rPr>
          <w:i/>
          <w:sz w:val="22"/>
          <w:szCs w:val="22"/>
        </w:rPr>
        <w:t xml:space="preserve"> (C-RNTI) </w:t>
      </w:r>
      <w:r w:rsidR="00551F45">
        <w:rPr>
          <w:i/>
          <w:sz w:val="22"/>
          <w:szCs w:val="22"/>
        </w:rPr>
        <w:t>as</w:t>
      </w:r>
      <w:r w:rsidRPr="008F1514">
        <w:rPr>
          <w:i/>
          <w:sz w:val="22"/>
          <w:szCs w:val="22"/>
        </w:rPr>
        <w:t xml:space="preserve"> a means of </w:t>
      </w:r>
      <w:r w:rsidR="00551F45" w:rsidRPr="008F1514">
        <w:rPr>
          <w:i/>
          <w:sz w:val="22"/>
          <w:szCs w:val="22"/>
        </w:rPr>
        <w:t>afford</w:t>
      </w:r>
      <w:r w:rsidR="00551F45">
        <w:rPr>
          <w:i/>
          <w:sz w:val="22"/>
          <w:szCs w:val="22"/>
        </w:rPr>
        <w:t>ing</w:t>
      </w:r>
      <w:r w:rsidR="00551F45" w:rsidRPr="008F1514">
        <w:rPr>
          <w:i/>
          <w:sz w:val="22"/>
          <w:szCs w:val="22"/>
        </w:rPr>
        <w:t xml:space="preserve"> </w:t>
      </w:r>
      <w:r w:rsidRPr="008F1514">
        <w:rPr>
          <w:i/>
          <w:sz w:val="22"/>
          <w:szCs w:val="22"/>
        </w:rPr>
        <w:t>early block discrimination.</w:t>
      </w:r>
    </w:p>
    <w:p w14:paraId="20C8E95A" w14:textId="54450605" w:rsidR="00C27A9F" w:rsidRPr="00100E6F" w:rsidRDefault="00C27A9F" w:rsidP="00C27A9F">
      <w:pPr>
        <w:pStyle w:val="Heading2"/>
        <w:rPr>
          <w:sz w:val="22"/>
        </w:rPr>
      </w:pPr>
      <w:r w:rsidRPr="00100E6F">
        <w:rPr>
          <w:sz w:val="22"/>
        </w:rPr>
        <w:t>Distribution in Decoder Workload</w:t>
      </w:r>
    </w:p>
    <w:p w14:paraId="577452A1" w14:textId="3E12C8A3" w:rsidR="00C34EF4" w:rsidRPr="00100E6F" w:rsidRDefault="00C34EF4" w:rsidP="00C34EF4">
      <w:pPr>
        <w:spacing w:after="120"/>
        <w:rPr>
          <w:sz w:val="22"/>
          <w:szCs w:val="22"/>
        </w:rPr>
      </w:pPr>
      <w:r w:rsidRPr="00100E6F">
        <w:rPr>
          <w:sz w:val="22"/>
          <w:szCs w:val="22"/>
        </w:rPr>
        <w:t xml:space="preserve">Successive cancellation (SC) decoding of Polar </w:t>
      </w:r>
      <w:r w:rsidR="00C947FE" w:rsidRPr="00100E6F">
        <w:rPr>
          <w:sz w:val="22"/>
          <w:szCs w:val="22"/>
        </w:rPr>
        <w:t>C</w:t>
      </w:r>
      <w:r w:rsidRPr="00100E6F">
        <w:rPr>
          <w:sz w:val="22"/>
          <w:szCs w:val="22"/>
        </w:rPr>
        <w:t xml:space="preserve">odes is unique in that it examines bits individually in the course of block decoding. Even with SC-List decoding, path metric updates are made on a per-bit basis affording the opportunity to interrogate a prescribed bit field prior to the completion of block decoding. Given the progression in mutual information as a function of the underlying channel polarization, the predominance of information bits and associated path maintenance tend to be concentrated in the higher bit indices. </w:t>
      </w:r>
      <w:r w:rsidR="00C60B7D" w:rsidRPr="00100E6F">
        <w:rPr>
          <w:sz w:val="22"/>
          <w:szCs w:val="22"/>
        </w:rPr>
        <w:t xml:space="preserve">See </w:t>
      </w:r>
      <w:r w:rsidR="00C60B7D" w:rsidRPr="00100E6F">
        <w:rPr>
          <w:sz w:val="22"/>
          <w:szCs w:val="22"/>
        </w:rPr>
        <w:fldChar w:fldCharType="begin"/>
      </w:r>
      <w:r w:rsidR="00C60B7D" w:rsidRPr="00100E6F">
        <w:rPr>
          <w:sz w:val="22"/>
          <w:szCs w:val="22"/>
        </w:rPr>
        <w:instrText xml:space="preserve"> REF _Ref480359261 \h </w:instrText>
      </w:r>
      <w:r w:rsidR="00C60B7D">
        <w:rPr>
          <w:sz w:val="22"/>
          <w:szCs w:val="22"/>
        </w:rPr>
        <w:instrText xml:space="preserve"> \* MERGEFORMAT </w:instrText>
      </w:r>
      <w:r w:rsidR="00C60B7D" w:rsidRPr="00100E6F">
        <w:rPr>
          <w:sz w:val="22"/>
          <w:szCs w:val="22"/>
        </w:rPr>
      </w:r>
      <w:r w:rsidR="00C60B7D" w:rsidRPr="00100E6F">
        <w:rPr>
          <w:sz w:val="22"/>
          <w:szCs w:val="22"/>
        </w:rPr>
        <w:fldChar w:fldCharType="separate"/>
      </w:r>
      <w:r w:rsidR="00400C12" w:rsidRPr="00100E6F">
        <w:rPr>
          <w:sz w:val="22"/>
          <w:szCs w:val="22"/>
        </w:rPr>
        <w:t xml:space="preserve">Figure </w:t>
      </w:r>
      <w:r w:rsidR="00400C12">
        <w:rPr>
          <w:noProof/>
          <w:sz w:val="22"/>
          <w:szCs w:val="22"/>
        </w:rPr>
        <w:t>2</w:t>
      </w:r>
      <w:r w:rsidR="00C60B7D" w:rsidRPr="00100E6F">
        <w:rPr>
          <w:sz w:val="22"/>
          <w:szCs w:val="22"/>
        </w:rPr>
        <w:fldChar w:fldCharType="end"/>
      </w:r>
      <w:r w:rsidR="00C60B7D" w:rsidRPr="00100E6F">
        <w:rPr>
          <w:sz w:val="22"/>
          <w:szCs w:val="22"/>
        </w:rPr>
        <w:t>.</w:t>
      </w:r>
      <w:r w:rsidR="00C60B7D">
        <w:rPr>
          <w:sz w:val="22"/>
          <w:szCs w:val="22"/>
        </w:rPr>
        <w:t xml:space="preserve"> </w:t>
      </w:r>
    </w:p>
    <w:p w14:paraId="2492C06F" w14:textId="77777777" w:rsidR="00C34EF4" w:rsidRPr="00100E6F" w:rsidRDefault="00C34EF4" w:rsidP="00C34EF4">
      <w:pPr>
        <w:pStyle w:val="BodyText"/>
        <w:jc w:val="center"/>
        <w:rPr>
          <w:sz w:val="22"/>
          <w:szCs w:val="22"/>
        </w:rPr>
      </w:pPr>
      <w:r w:rsidRPr="00100E6F">
        <w:rPr>
          <w:noProof/>
          <w:sz w:val="22"/>
          <w:szCs w:val="22"/>
        </w:rPr>
        <w:drawing>
          <wp:inline distT="0" distB="0" distL="0" distR="0" wp14:anchorId="20613484" wp14:editId="4C2866B2">
            <wp:extent cx="5943600" cy="20793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43600" cy="2079300"/>
                    </a:xfrm>
                    <a:prstGeom prst="rect">
                      <a:avLst/>
                    </a:prstGeom>
                    <a:noFill/>
                    <a:ln>
                      <a:noFill/>
                    </a:ln>
                  </pic:spPr>
                </pic:pic>
              </a:graphicData>
            </a:graphic>
          </wp:inline>
        </w:drawing>
      </w:r>
    </w:p>
    <w:p w14:paraId="2CED22EA" w14:textId="2B83FB25" w:rsidR="00C34EF4" w:rsidRPr="00100E6F" w:rsidRDefault="00C34EF4" w:rsidP="00C34EF4">
      <w:pPr>
        <w:pStyle w:val="Caption"/>
        <w:rPr>
          <w:color w:val="auto"/>
          <w:sz w:val="22"/>
          <w:szCs w:val="22"/>
        </w:rPr>
      </w:pPr>
      <w:bookmarkStart w:id="1" w:name="_Ref480359261"/>
      <w:r w:rsidRPr="00100E6F">
        <w:rPr>
          <w:color w:val="auto"/>
          <w:sz w:val="22"/>
          <w:szCs w:val="22"/>
        </w:rPr>
        <w:t xml:space="preserve">Figure </w:t>
      </w:r>
      <w:r w:rsidRPr="00100E6F">
        <w:rPr>
          <w:color w:val="auto"/>
          <w:sz w:val="22"/>
          <w:szCs w:val="22"/>
        </w:rPr>
        <w:fldChar w:fldCharType="begin"/>
      </w:r>
      <w:r w:rsidRPr="00100E6F">
        <w:rPr>
          <w:color w:val="auto"/>
          <w:sz w:val="22"/>
          <w:szCs w:val="22"/>
        </w:rPr>
        <w:instrText xml:space="preserve"> SEQ Figure \* ARABIC </w:instrText>
      </w:r>
      <w:r w:rsidRPr="00100E6F">
        <w:rPr>
          <w:color w:val="auto"/>
          <w:sz w:val="22"/>
          <w:szCs w:val="22"/>
        </w:rPr>
        <w:fldChar w:fldCharType="separate"/>
      </w:r>
      <w:r w:rsidR="00400C12">
        <w:rPr>
          <w:noProof/>
          <w:color w:val="auto"/>
          <w:sz w:val="22"/>
          <w:szCs w:val="22"/>
        </w:rPr>
        <w:t>2</w:t>
      </w:r>
      <w:r w:rsidRPr="00100E6F">
        <w:rPr>
          <w:color w:val="auto"/>
          <w:sz w:val="22"/>
          <w:szCs w:val="22"/>
        </w:rPr>
        <w:fldChar w:fldCharType="end"/>
      </w:r>
      <w:bookmarkEnd w:id="1"/>
      <w:r w:rsidRPr="00100E6F">
        <w:rPr>
          <w:color w:val="auto"/>
          <w:sz w:val="22"/>
          <w:szCs w:val="22"/>
        </w:rPr>
        <w:t>: Cumulative processing workload</w:t>
      </w:r>
    </w:p>
    <w:p w14:paraId="26494916" w14:textId="77777777" w:rsidR="002E73F4" w:rsidRDefault="002E73F4" w:rsidP="002E73F4">
      <w:pPr>
        <w:spacing w:after="120"/>
        <w:rPr>
          <w:i/>
          <w:sz w:val="22"/>
          <w:szCs w:val="22"/>
        </w:rPr>
      </w:pPr>
      <w:r w:rsidRPr="00C60B7D">
        <w:rPr>
          <w:sz w:val="22"/>
          <w:szCs w:val="22"/>
        </w:rPr>
        <w:t xml:space="preserve">Given the proposed method of frozen bit assignment/masking, when to terminate block decoding is left to the discretion of the receiver manufacturer enabling a tradeoff between missed detect performance and reduction in energy consumption. </w:t>
      </w:r>
      <w:r w:rsidRPr="00C60B7D">
        <w:rPr>
          <w:i/>
          <w:sz w:val="22"/>
          <w:szCs w:val="22"/>
        </w:rPr>
        <w:t xml:space="preserve"> </w:t>
      </w:r>
    </w:p>
    <w:p w14:paraId="463E47CA" w14:textId="77777777" w:rsidR="003C19FA" w:rsidRDefault="00C34EF4" w:rsidP="003C19FA">
      <w:pPr>
        <w:pStyle w:val="ListParagraph"/>
        <w:numPr>
          <w:ilvl w:val="0"/>
          <w:numId w:val="39"/>
        </w:numPr>
        <w:spacing w:after="120"/>
        <w:ind w:left="0" w:firstLine="0"/>
        <w:rPr>
          <w:i/>
          <w:sz w:val="22"/>
          <w:szCs w:val="22"/>
        </w:rPr>
      </w:pPr>
      <w:r w:rsidRPr="003C19FA">
        <w:rPr>
          <w:i/>
          <w:sz w:val="22"/>
          <w:szCs w:val="22"/>
        </w:rPr>
        <w:t>The cumulative workload per bit with SC-list decoding increases disproportionately as the distribution of information bits becomes dense</w:t>
      </w:r>
      <w:r w:rsidR="0066554B" w:rsidRPr="003C19FA">
        <w:rPr>
          <w:i/>
          <w:sz w:val="22"/>
          <w:szCs w:val="22"/>
        </w:rPr>
        <w:t>r</w:t>
      </w:r>
      <w:r w:rsidRPr="003C19FA">
        <w:rPr>
          <w:i/>
          <w:sz w:val="22"/>
          <w:szCs w:val="22"/>
        </w:rPr>
        <w:t xml:space="preserve"> due to additional path maintenance as compared to that for frozen bits or any information bits not subjected to full path processing, e.g. high reliability bits.</w:t>
      </w:r>
    </w:p>
    <w:p w14:paraId="7A4761C0" w14:textId="06E82101" w:rsidR="003C19FA" w:rsidRPr="003C19FA" w:rsidRDefault="0066554B" w:rsidP="003C19FA">
      <w:pPr>
        <w:pStyle w:val="ListParagraph"/>
        <w:numPr>
          <w:ilvl w:val="0"/>
          <w:numId w:val="39"/>
        </w:numPr>
        <w:spacing w:after="120"/>
        <w:ind w:left="0" w:firstLine="0"/>
        <w:rPr>
          <w:i/>
          <w:sz w:val="22"/>
          <w:szCs w:val="22"/>
        </w:rPr>
      </w:pPr>
      <w:r w:rsidRPr="003C19FA">
        <w:rPr>
          <w:i/>
          <w:sz w:val="22"/>
          <w:szCs w:val="22"/>
        </w:rPr>
        <w:t>The reliability of block determination, including the decision to abandon decoding, improves as a function of bit position in accordance with the</w:t>
      </w:r>
      <w:r w:rsidR="00551F45">
        <w:rPr>
          <w:i/>
          <w:sz w:val="22"/>
          <w:szCs w:val="22"/>
        </w:rPr>
        <w:t xml:space="preserve"> gains in</w:t>
      </w:r>
      <w:r w:rsidRPr="003C19FA">
        <w:rPr>
          <w:i/>
          <w:sz w:val="22"/>
          <w:szCs w:val="22"/>
        </w:rPr>
        <w:t xml:space="preserve"> underlying channel reliability.</w:t>
      </w:r>
      <w:r w:rsidR="003C19FA" w:rsidRPr="003C19FA">
        <w:rPr>
          <w:i/>
          <w:sz w:val="22"/>
          <w:szCs w:val="22"/>
        </w:rPr>
        <w:t xml:space="preserve"> </w:t>
      </w:r>
    </w:p>
    <w:p w14:paraId="078864E0" w14:textId="47B39842" w:rsidR="0066554B" w:rsidRPr="003C19FA" w:rsidRDefault="003C19FA" w:rsidP="003C19FA">
      <w:pPr>
        <w:pStyle w:val="ListParagraph"/>
        <w:numPr>
          <w:ilvl w:val="0"/>
          <w:numId w:val="21"/>
        </w:numPr>
        <w:spacing w:after="120"/>
        <w:ind w:left="0" w:firstLine="0"/>
        <w:rPr>
          <w:i/>
          <w:sz w:val="22"/>
          <w:szCs w:val="22"/>
        </w:rPr>
      </w:pPr>
      <w:r w:rsidRPr="003C19FA">
        <w:rPr>
          <w:i/>
          <w:sz w:val="22"/>
          <w:szCs w:val="22"/>
        </w:rPr>
        <w:t>Distribute the structured sequence throughout the frozen bit positions to provide the implementer wide latitude in determining when to terminate block decoding.</w:t>
      </w:r>
    </w:p>
    <w:p w14:paraId="2C62C866" w14:textId="77777777" w:rsidR="0022593A" w:rsidRPr="00100E6F" w:rsidRDefault="0022593A" w:rsidP="00100E6F">
      <w:pPr>
        <w:pStyle w:val="Heading2"/>
        <w:rPr>
          <w:sz w:val="22"/>
        </w:rPr>
      </w:pPr>
      <w:r w:rsidRPr="00100E6F">
        <w:rPr>
          <w:sz w:val="22"/>
        </w:rPr>
        <w:t>Proposed Frozen Bit Assignment</w:t>
      </w:r>
    </w:p>
    <w:p w14:paraId="64AEC858" w14:textId="62A87176" w:rsidR="0022593A" w:rsidRPr="00100E6F" w:rsidRDefault="0022593A" w:rsidP="0022593A">
      <w:pPr>
        <w:pStyle w:val="BodyText"/>
        <w:rPr>
          <w:sz w:val="22"/>
          <w:szCs w:val="22"/>
        </w:rPr>
      </w:pPr>
      <w:r w:rsidRPr="00100E6F">
        <w:rPr>
          <w:sz w:val="22"/>
          <w:szCs w:val="22"/>
        </w:rPr>
        <w:t xml:space="preserve">LTE specifies a method of pseudo-random sequence generation adapted for a variety of purposes </w:t>
      </w:r>
      <w:r w:rsidRPr="00100E6F">
        <w:rPr>
          <w:sz w:val="22"/>
          <w:szCs w:val="22"/>
        </w:rPr>
        <w:fldChar w:fldCharType="begin"/>
      </w:r>
      <w:r w:rsidRPr="00100E6F">
        <w:rPr>
          <w:sz w:val="22"/>
          <w:szCs w:val="22"/>
        </w:rPr>
        <w:instrText xml:space="preserve"> REF _Ref474141233 \r \h </w:instrText>
      </w:r>
      <w:r w:rsidR="00DE3AB1" w:rsidRPr="00100E6F">
        <w:rPr>
          <w:sz w:val="22"/>
          <w:szCs w:val="22"/>
        </w:rPr>
        <w:instrText xml:space="preserve"> \* MERGEFORMAT </w:instrText>
      </w:r>
      <w:r w:rsidRPr="00100E6F">
        <w:rPr>
          <w:sz w:val="22"/>
          <w:szCs w:val="22"/>
        </w:rPr>
      </w:r>
      <w:r w:rsidRPr="00100E6F">
        <w:rPr>
          <w:sz w:val="22"/>
          <w:szCs w:val="22"/>
        </w:rPr>
        <w:fldChar w:fldCharType="separate"/>
      </w:r>
      <w:r w:rsidR="00400C12">
        <w:rPr>
          <w:sz w:val="22"/>
          <w:szCs w:val="22"/>
        </w:rPr>
        <w:t>[5]</w:t>
      </w:r>
      <w:r w:rsidRPr="00100E6F">
        <w:rPr>
          <w:sz w:val="22"/>
          <w:szCs w:val="22"/>
        </w:rPr>
        <w:fldChar w:fldCharType="end"/>
      </w:r>
      <w:r w:rsidRPr="00100E6F">
        <w:rPr>
          <w:sz w:val="22"/>
          <w:szCs w:val="22"/>
        </w:rPr>
        <w:t>. It is listed here for illustrati</w:t>
      </w:r>
      <w:r w:rsidR="00093C3F" w:rsidRPr="00100E6F">
        <w:rPr>
          <w:sz w:val="22"/>
          <w:szCs w:val="22"/>
        </w:rPr>
        <w:t>on</w:t>
      </w:r>
      <w:r w:rsidR="00D8507F" w:rsidRPr="00100E6F">
        <w:rPr>
          <w:sz w:val="22"/>
          <w:szCs w:val="22"/>
        </w:rPr>
        <w:t xml:space="preserve"> </w:t>
      </w:r>
      <w:r w:rsidRPr="00100E6F">
        <w:rPr>
          <w:sz w:val="22"/>
          <w:szCs w:val="22"/>
        </w:rPr>
        <w:t xml:space="preserve">to indicate that this method or one similar can be applied to fill the frozen bit contents, the initialization of which is based on the C-RNTI </w:t>
      </w:r>
      <w:r w:rsidR="000E77D5">
        <w:rPr>
          <w:sz w:val="22"/>
          <w:szCs w:val="22"/>
        </w:rPr>
        <w:t>UE_ID</w:t>
      </w:r>
      <w:r w:rsidRPr="00100E6F">
        <w:rPr>
          <w:sz w:val="22"/>
          <w:szCs w:val="22"/>
        </w:rPr>
        <w:t>.</w:t>
      </w:r>
    </w:p>
    <w:p w14:paraId="2048C943" w14:textId="77777777" w:rsidR="0022593A" w:rsidRPr="00100E6F" w:rsidRDefault="002F5896" w:rsidP="0022593A">
      <w:pPr>
        <w:pStyle w:val="BodyText"/>
        <w:rPr>
          <w:sz w:val="22"/>
          <w:szCs w:val="22"/>
        </w:rPr>
      </w:pPr>
      <m:oMathPara>
        <m:oMath>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n</m:t>
              </m:r>
            </m:sub>
          </m:sSub>
          <m:r>
            <w:rPr>
              <w:rFonts w:ascii="Cambria Math" w:hAnsi="Cambria Math"/>
              <w:sz w:val="22"/>
              <w:szCs w:val="22"/>
            </w:rPr>
            <m:t>=</m:t>
          </m:r>
          <m:d>
            <m:dPr>
              <m:ctrlPr>
                <w:rPr>
                  <w:rFonts w:ascii="Cambria Math" w:hAnsi="Cambria Math"/>
                  <w:i/>
                  <w:sz w:val="22"/>
                  <w:szCs w:val="22"/>
                </w:rPr>
              </m:ctrlPr>
            </m:dPr>
            <m:e>
              <m:sSubSup>
                <m:sSubSupPr>
                  <m:ctrlPr>
                    <w:rPr>
                      <w:rFonts w:ascii="Cambria Math" w:hAnsi="Cambria Math"/>
                      <w:i/>
                      <w:sz w:val="22"/>
                      <w:szCs w:val="22"/>
                    </w:rPr>
                  </m:ctrlPr>
                </m:sSubSupPr>
                <m:e>
                  <m:r>
                    <w:rPr>
                      <w:rFonts w:ascii="Cambria Math" w:hAnsi="Cambria Math"/>
                      <w:sz w:val="22"/>
                      <w:szCs w:val="22"/>
                    </w:rPr>
                    <m:t>x</m:t>
                  </m:r>
                </m:e>
                <m:sub>
                  <m:r>
                    <w:rPr>
                      <w:rFonts w:ascii="Cambria Math" w:hAnsi="Cambria Math"/>
                      <w:sz w:val="22"/>
                      <w:szCs w:val="22"/>
                    </w:rPr>
                    <m:t>n+</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c</m:t>
                      </m:r>
                    </m:sub>
                  </m:sSub>
                </m:sub>
                <m:sup>
                  <m:d>
                    <m:dPr>
                      <m:ctrlPr>
                        <w:rPr>
                          <w:rFonts w:ascii="Cambria Math" w:hAnsi="Cambria Math"/>
                          <w:i/>
                          <w:sz w:val="22"/>
                          <w:szCs w:val="22"/>
                        </w:rPr>
                      </m:ctrlPr>
                    </m:dPr>
                    <m:e>
                      <m:r>
                        <w:rPr>
                          <w:rFonts w:ascii="Cambria Math" w:hAnsi="Cambria Math"/>
                          <w:sz w:val="22"/>
                          <w:szCs w:val="22"/>
                        </w:rPr>
                        <m:t>1</m:t>
                      </m:r>
                    </m:e>
                  </m:d>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x</m:t>
                  </m:r>
                </m:e>
                <m:sub>
                  <m:r>
                    <w:rPr>
                      <w:rFonts w:ascii="Cambria Math" w:hAnsi="Cambria Math"/>
                      <w:sz w:val="22"/>
                      <w:szCs w:val="22"/>
                    </w:rPr>
                    <m:t>n+</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c</m:t>
                      </m:r>
                    </m:sub>
                  </m:sSub>
                </m:sub>
                <m:sup>
                  <m:d>
                    <m:dPr>
                      <m:ctrlPr>
                        <w:rPr>
                          <w:rFonts w:ascii="Cambria Math" w:hAnsi="Cambria Math"/>
                          <w:i/>
                          <w:sz w:val="22"/>
                          <w:szCs w:val="22"/>
                        </w:rPr>
                      </m:ctrlPr>
                    </m:dPr>
                    <m:e>
                      <m:r>
                        <w:rPr>
                          <w:rFonts w:ascii="Cambria Math" w:hAnsi="Cambria Math"/>
                          <w:sz w:val="22"/>
                          <w:szCs w:val="22"/>
                        </w:rPr>
                        <m:t>2</m:t>
                      </m:r>
                    </m:e>
                  </m:d>
                </m:sup>
              </m:sSubSup>
            </m:e>
          </m:d>
          <m:r>
            <w:rPr>
              <w:rFonts w:ascii="Cambria Math" w:hAnsi="Cambria Math"/>
              <w:sz w:val="22"/>
              <w:szCs w:val="22"/>
            </w:rPr>
            <m:t xml:space="preserve">mod2, n=0, 1, …, </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PN</m:t>
              </m:r>
            </m:sub>
          </m:sSub>
          <m:r>
            <w:rPr>
              <w:rFonts w:ascii="Cambria Math" w:hAnsi="Cambria Math"/>
              <w:sz w:val="22"/>
              <w:szCs w:val="22"/>
            </w:rPr>
            <m:t>-1</m:t>
          </m:r>
        </m:oMath>
      </m:oMathPara>
    </w:p>
    <w:p w14:paraId="235DDB65" w14:textId="210DF017" w:rsidR="0022593A" w:rsidRPr="00100E6F" w:rsidRDefault="0022593A" w:rsidP="0022593A">
      <w:pPr>
        <w:pStyle w:val="BodyText"/>
        <w:rPr>
          <w:sz w:val="22"/>
          <w:szCs w:val="22"/>
        </w:rPr>
      </w:pPr>
      <w:proofErr w:type="gramStart"/>
      <w:r w:rsidRPr="00100E6F">
        <w:rPr>
          <w:sz w:val="22"/>
          <w:szCs w:val="22"/>
        </w:rPr>
        <w:t>where</w:t>
      </w:r>
      <w:proofErr w:type="gramEnd"/>
      <w:r w:rsidRPr="00100E6F">
        <w:rPr>
          <w:sz w:val="22"/>
          <w:szCs w:val="22"/>
        </w:rPr>
        <w:t xml:space="preserve"> </w:t>
      </w:r>
      <w:proofErr w:type="spellStart"/>
      <w:r w:rsidRPr="00100E6F">
        <w:rPr>
          <w:i/>
          <w:sz w:val="22"/>
          <w:szCs w:val="22"/>
        </w:rPr>
        <w:t>N</w:t>
      </w:r>
      <w:r w:rsidRPr="00100E6F">
        <w:rPr>
          <w:i/>
          <w:sz w:val="22"/>
          <w:szCs w:val="22"/>
          <w:vertAlign w:val="subscript"/>
        </w:rPr>
        <w:t>c</w:t>
      </w:r>
      <w:proofErr w:type="spellEnd"/>
      <w:r w:rsidRPr="00100E6F">
        <w:rPr>
          <w:i/>
          <w:sz w:val="22"/>
          <w:szCs w:val="22"/>
        </w:rPr>
        <w:t xml:space="preserve"> = 1600</w:t>
      </w:r>
      <w:r w:rsidRPr="00100E6F">
        <w:rPr>
          <w:sz w:val="22"/>
          <w:szCs w:val="22"/>
        </w:rPr>
        <w:t xml:space="preserve"> and </w:t>
      </w:r>
      <w:r w:rsidRPr="00100E6F">
        <w:rPr>
          <w:i/>
          <w:sz w:val="22"/>
          <w:szCs w:val="22"/>
        </w:rPr>
        <w:t>M</w:t>
      </w:r>
      <w:r w:rsidRPr="00100E6F">
        <w:rPr>
          <w:i/>
          <w:sz w:val="22"/>
          <w:szCs w:val="22"/>
          <w:vertAlign w:val="subscript"/>
        </w:rPr>
        <w:t>PN</w:t>
      </w:r>
      <w:r w:rsidRPr="00100E6F">
        <w:rPr>
          <w:sz w:val="22"/>
          <w:szCs w:val="22"/>
        </w:rPr>
        <w:t xml:space="preserve"> is determined by the number of</w:t>
      </w:r>
      <w:r w:rsidR="00E519F9">
        <w:rPr>
          <w:sz w:val="22"/>
          <w:szCs w:val="22"/>
        </w:rPr>
        <w:t xml:space="preserve"> affected</w:t>
      </w:r>
      <w:r w:rsidRPr="00100E6F">
        <w:rPr>
          <w:sz w:val="22"/>
          <w:szCs w:val="22"/>
        </w:rPr>
        <w:t xml:space="preserve"> frozen bits.</w:t>
      </w:r>
    </w:p>
    <w:p w14:paraId="62B6732D" w14:textId="77777777" w:rsidR="0022593A" w:rsidRPr="00100E6F" w:rsidRDefault="0022593A" w:rsidP="0022593A">
      <w:pPr>
        <w:pStyle w:val="BodyText"/>
        <w:rPr>
          <w:sz w:val="22"/>
          <w:szCs w:val="22"/>
        </w:rPr>
      </w:pPr>
      <w:r w:rsidRPr="00100E6F">
        <w:rPr>
          <w:sz w:val="22"/>
          <w:szCs w:val="22"/>
        </w:rPr>
        <w:t xml:space="preserve">Sequences </w:t>
      </w:r>
      <m:oMath>
        <m:sSubSup>
          <m:sSubSupPr>
            <m:ctrlPr>
              <w:rPr>
                <w:rFonts w:ascii="Cambria Math" w:hAnsi="Cambria Math"/>
                <w:i/>
                <w:sz w:val="22"/>
                <w:szCs w:val="22"/>
              </w:rPr>
            </m:ctrlPr>
          </m:sSubSupPr>
          <m:e>
            <m:r>
              <w:rPr>
                <w:rFonts w:ascii="Cambria Math" w:hAnsi="Cambria Math"/>
                <w:sz w:val="22"/>
                <w:szCs w:val="22"/>
              </w:rPr>
              <m:t>x</m:t>
            </m:r>
          </m:e>
          <m:sub>
            <m:r>
              <w:rPr>
                <w:rFonts w:ascii="Cambria Math" w:hAnsi="Cambria Math"/>
                <w:sz w:val="22"/>
                <w:szCs w:val="22"/>
              </w:rPr>
              <m:t>n</m:t>
            </m:r>
          </m:sub>
          <m:sup>
            <m:r>
              <w:rPr>
                <w:rFonts w:ascii="Cambria Math" w:hAnsi="Cambria Math"/>
                <w:sz w:val="22"/>
                <w:szCs w:val="22"/>
              </w:rPr>
              <m:t>1</m:t>
            </m:r>
          </m:sup>
        </m:sSubSup>
      </m:oMath>
      <w:r w:rsidRPr="00100E6F">
        <w:rPr>
          <w:sz w:val="22"/>
          <w:szCs w:val="22"/>
        </w:rPr>
        <w:t xml:space="preserve"> and </w:t>
      </w:r>
      <m:oMath>
        <m:sSubSup>
          <m:sSubSupPr>
            <m:ctrlPr>
              <w:rPr>
                <w:rFonts w:ascii="Cambria Math" w:hAnsi="Cambria Math"/>
                <w:i/>
                <w:sz w:val="22"/>
                <w:szCs w:val="22"/>
              </w:rPr>
            </m:ctrlPr>
          </m:sSubSupPr>
          <m:e>
            <m:r>
              <w:rPr>
                <w:rFonts w:ascii="Cambria Math" w:hAnsi="Cambria Math"/>
                <w:sz w:val="22"/>
                <w:szCs w:val="22"/>
              </w:rPr>
              <m:t>x</m:t>
            </m:r>
          </m:e>
          <m:sub>
            <m:r>
              <w:rPr>
                <w:rFonts w:ascii="Cambria Math" w:hAnsi="Cambria Math"/>
                <w:sz w:val="22"/>
                <w:szCs w:val="22"/>
              </w:rPr>
              <m:t>n</m:t>
            </m:r>
          </m:sub>
          <m:sup>
            <m:r>
              <w:rPr>
                <w:rFonts w:ascii="Cambria Math" w:hAnsi="Cambria Math"/>
                <w:sz w:val="22"/>
                <w:szCs w:val="22"/>
              </w:rPr>
              <m:t>2</m:t>
            </m:r>
          </m:sup>
        </m:sSubSup>
      </m:oMath>
      <w:r w:rsidRPr="00100E6F">
        <w:rPr>
          <w:sz w:val="22"/>
          <w:szCs w:val="22"/>
        </w:rPr>
        <w:t xml:space="preserve"> are generated as follows:</w:t>
      </w:r>
    </w:p>
    <w:p w14:paraId="0C6D7C1D" w14:textId="33A5F495" w:rsidR="0022593A" w:rsidRPr="00100E6F" w:rsidRDefault="002F5896" w:rsidP="0022593A">
      <w:pPr>
        <w:pStyle w:val="BodyText"/>
        <w:rPr>
          <w:sz w:val="22"/>
          <w:szCs w:val="22"/>
        </w:rPr>
      </w:pPr>
      <m:oMathPara>
        <m:oMath>
          <m:sSubSup>
            <m:sSubSupPr>
              <m:ctrlPr>
                <w:rPr>
                  <w:rFonts w:ascii="Cambria Math" w:hAnsi="Cambria Math"/>
                  <w:i/>
                  <w:sz w:val="22"/>
                  <w:szCs w:val="22"/>
                </w:rPr>
              </m:ctrlPr>
            </m:sSubSupPr>
            <m:e>
              <m:r>
                <w:rPr>
                  <w:rFonts w:ascii="Cambria Math" w:hAnsi="Cambria Math"/>
                  <w:sz w:val="22"/>
                  <w:szCs w:val="22"/>
                </w:rPr>
                <m:t>x</m:t>
              </m:r>
            </m:e>
            <m:sub>
              <m:r>
                <w:rPr>
                  <w:rFonts w:ascii="Cambria Math" w:hAnsi="Cambria Math"/>
                  <w:sz w:val="22"/>
                  <w:szCs w:val="22"/>
                </w:rPr>
                <m:t>n+31</m:t>
              </m:r>
            </m:sub>
            <m:sup>
              <m:d>
                <m:dPr>
                  <m:ctrlPr>
                    <w:rPr>
                      <w:rFonts w:ascii="Cambria Math" w:hAnsi="Cambria Math"/>
                      <w:i/>
                      <w:sz w:val="22"/>
                      <w:szCs w:val="22"/>
                    </w:rPr>
                  </m:ctrlPr>
                </m:dPr>
                <m:e>
                  <m:r>
                    <w:rPr>
                      <w:rFonts w:ascii="Cambria Math" w:hAnsi="Cambria Math"/>
                      <w:sz w:val="22"/>
                      <w:szCs w:val="22"/>
                    </w:rPr>
                    <m:t>1</m:t>
                  </m:r>
                </m:e>
              </m:d>
            </m:sup>
          </m:sSubSup>
          <m:r>
            <w:rPr>
              <w:rFonts w:ascii="Cambria Math" w:hAnsi="Cambria Math"/>
              <w:sz w:val="22"/>
              <w:szCs w:val="22"/>
            </w:rPr>
            <m:t>=</m:t>
          </m:r>
          <m:d>
            <m:dPr>
              <m:ctrlPr>
                <w:rPr>
                  <w:rFonts w:ascii="Cambria Math" w:hAnsi="Cambria Math"/>
                  <w:i/>
                  <w:sz w:val="22"/>
                  <w:szCs w:val="22"/>
                </w:rPr>
              </m:ctrlPr>
            </m:dPr>
            <m:e>
              <m:sSubSup>
                <m:sSubSupPr>
                  <m:ctrlPr>
                    <w:rPr>
                      <w:rFonts w:ascii="Cambria Math" w:hAnsi="Cambria Math"/>
                      <w:i/>
                      <w:sz w:val="22"/>
                      <w:szCs w:val="22"/>
                    </w:rPr>
                  </m:ctrlPr>
                </m:sSubSupPr>
                <m:e>
                  <m:r>
                    <w:rPr>
                      <w:rFonts w:ascii="Cambria Math" w:hAnsi="Cambria Math"/>
                      <w:sz w:val="22"/>
                      <w:szCs w:val="22"/>
                    </w:rPr>
                    <m:t>x</m:t>
                  </m:r>
                </m:e>
                <m:sub>
                  <m:r>
                    <w:rPr>
                      <w:rFonts w:ascii="Cambria Math" w:hAnsi="Cambria Math"/>
                      <w:sz w:val="22"/>
                      <w:szCs w:val="22"/>
                    </w:rPr>
                    <m:t>n+3</m:t>
                  </m:r>
                </m:sub>
                <m:sup>
                  <m:d>
                    <m:dPr>
                      <m:ctrlPr>
                        <w:rPr>
                          <w:rFonts w:ascii="Cambria Math" w:hAnsi="Cambria Math"/>
                          <w:i/>
                          <w:sz w:val="22"/>
                          <w:szCs w:val="22"/>
                        </w:rPr>
                      </m:ctrlPr>
                    </m:dPr>
                    <m:e>
                      <m:r>
                        <w:rPr>
                          <w:rFonts w:ascii="Cambria Math" w:hAnsi="Cambria Math"/>
                          <w:sz w:val="22"/>
                          <w:szCs w:val="22"/>
                        </w:rPr>
                        <m:t>1</m:t>
                      </m:r>
                    </m:e>
                  </m:d>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x</m:t>
                  </m:r>
                </m:e>
                <m:sub>
                  <m:r>
                    <w:rPr>
                      <w:rFonts w:ascii="Cambria Math" w:hAnsi="Cambria Math"/>
                      <w:sz w:val="22"/>
                      <w:szCs w:val="22"/>
                    </w:rPr>
                    <m:t>n</m:t>
                  </m:r>
                </m:sub>
                <m:sup>
                  <m:d>
                    <m:dPr>
                      <m:ctrlPr>
                        <w:rPr>
                          <w:rFonts w:ascii="Cambria Math" w:hAnsi="Cambria Math"/>
                          <w:i/>
                          <w:sz w:val="22"/>
                          <w:szCs w:val="22"/>
                        </w:rPr>
                      </m:ctrlPr>
                    </m:dPr>
                    <m:e>
                      <m:r>
                        <w:rPr>
                          <w:rFonts w:ascii="Cambria Math" w:hAnsi="Cambria Math"/>
                          <w:sz w:val="22"/>
                          <w:szCs w:val="22"/>
                        </w:rPr>
                        <m:t>1</m:t>
                      </m:r>
                    </m:e>
                  </m:d>
                </m:sup>
              </m:sSubSup>
            </m:e>
          </m:d>
          <m:r>
            <w:rPr>
              <w:rFonts w:ascii="Cambria Math" w:hAnsi="Cambria Math"/>
              <w:sz w:val="22"/>
              <w:szCs w:val="22"/>
            </w:rPr>
            <m:t xml:space="preserve">mod2, n=0, 1, …, </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PN</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c</m:t>
              </m:r>
            </m:sub>
          </m:sSub>
          <m:r>
            <w:rPr>
              <w:rFonts w:ascii="Cambria Math" w:hAnsi="Cambria Math"/>
              <w:sz w:val="22"/>
              <w:szCs w:val="22"/>
            </w:rPr>
            <m:t>-3</m:t>
          </m:r>
          <m:r>
            <w:rPr>
              <w:rFonts w:ascii="Cambria Math" w:hAnsi="Cambria Math"/>
              <w:sz w:val="22"/>
              <w:szCs w:val="22"/>
            </w:rPr>
            <m:t>1</m:t>
          </m:r>
        </m:oMath>
      </m:oMathPara>
    </w:p>
    <w:p w14:paraId="5F3F1430" w14:textId="4B3AE9BE" w:rsidR="0022593A" w:rsidRPr="00100E6F" w:rsidRDefault="002F5896" w:rsidP="0022593A">
      <w:pPr>
        <w:pStyle w:val="BodyText"/>
        <w:rPr>
          <w:sz w:val="22"/>
          <w:szCs w:val="22"/>
        </w:rPr>
      </w:pPr>
      <m:oMathPara>
        <m:oMath>
          <m:sSubSup>
            <m:sSubSupPr>
              <m:ctrlPr>
                <w:rPr>
                  <w:rFonts w:ascii="Cambria Math" w:hAnsi="Cambria Math"/>
                  <w:i/>
                  <w:sz w:val="22"/>
                  <w:szCs w:val="22"/>
                </w:rPr>
              </m:ctrlPr>
            </m:sSubSupPr>
            <m:e>
              <m:r>
                <w:rPr>
                  <w:rFonts w:ascii="Cambria Math" w:hAnsi="Cambria Math"/>
                  <w:sz w:val="22"/>
                  <w:szCs w:val="22"/>
                </w:rPr>
                <m:t>x</m:t>
              </m:r>
            </m:e>
            <m:sub>
              <m:r>
                <w:rPr>
                  <w:rFonts w:ascii="Cambria Math" w:hAnsi="Cambria Math"/>
                  <w:sz w:val="22"/>
                  <w:szCs w:val="22"/>
                </w:rPr>
                <m:t>n+31</m:t>
              </m:r>
            </m:sub>
            <m:sup>
              <m:r>
                <w:rPr>
                  <w:rFonts w:ascii="Cambria Math" w:hAnsi="Cambria Math"/>
                  <w:sz w:val="22"/>
                  <w:szCs w:val="22"/>
                </w:rPr>
                <m:t>(2)</m:t>
              </m:r>
            </m:sup>
          </m:sSubSup>
          <m:r>
            <w:rPr>
              <w:rFonts w:ascii="Cambria Math" w:hAnsi="Cambria Math"/>
              <w:sz w:val="22"/>
              <w:szCs w:val="22"/>
            </w:rPr>
            <m:t>=</m:t>
          </m:r>
          <m:d>
            <m:dPr>
              <m:ctrlPr>
                <w:rPr>
                  <w:rFonts w:ascii="Cambria Math" w:hAnsi="Cambria Math"/>
                  <w:i/>
                  <w:sz w:val="22"/>
                  <w:szCs w:val="22"/>
                </w:rPr>
              </m:ctrlPr>
            </m:dPr>
            <m:e>
              <m:sSubSup>
                <m:sSubSupPr>
                  <m:ctrlPr>
                    <w:rPr>
                      <w:rFonts w:ascii="Cambria Math" w:hAnsi="Cambria Math"/>
                      <w:i/>
                      <w:sz w:val="22"/>
                      <w:szCs w:val="22"/>
                    </w:rPr>
                  </m:ctrlPr>
                </m:sSubSupPr>
                <m:e>
                  <m:r>
                    <w:rPr>
                      <w:rFonts w:ascii="Cambria Math" w:hAnsi="Cambria Math"/>
                      <w:sz w:val="22"/>
                      <w:szCs w:val="22"/>
                    </w:rPr>
                    <m:t>x</m:t>
                  </m:r>
                </m:e>
                <m:sub>
                  <m:r>
                    <w:rPr>
                      <w:rFonts w:ascii="Cambria Math" w:hAnsi="Cambria Math"/>
                      <w:sz w:val="22"/>
                      <w:szCs w:val="22"/>
                    </w:rPr>
                    <m:t>n+3</m:t>
                  </m:r>
                </m:sub>
                <m:sup>
                  <m:d>
                    <m:dPr>
                      <m:ctrlPr>
                        <w:rPr>
                          <w:rFonts w:ascii="Cambria Math" w:hAnsi="Cambria Math"/>
                          <w:i/>
                          <w:sz w:val="22"/>
                          <w:szCs w:val="22"/>
                        </w:rPr>
                      </m:ctrlPr>
                    </m:dPr>
                    <m:e>
                      <m:r>
                        <w:rPr>
                          <w:rFonts w:ascii="Cambria Math" w:hAnsi="Cambria Math"/>
                          <w:sz w:val="22"/>
                          <w:szCs w:val="22"/>
                        </w:rPr>
                        <m:t>2</m:t>
                      </m:r>
                    </m:e>
                  </m:d>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x</m:t>
                  </m:r>
                </m:e>
                <m:sub>
                  <m:r>
                    <w:rPr>
                      <w:rFonts w:ascii="Cambria Math" w:hAnsi="Cambria Math"/>
                      <w:sz w:val="22"/>
                      <w:szCs w:val="22"/>
                    </w:rPr>
                    <m:t>n+2</m:t>
                  </m:r>
                </m:sub>
                <m:sup>
                  <m:d>
                    <m:dPr>
                      <m:ctrlPr>
                        <w:rPr>
                          <w:rFonts w:ascii="Cambria Math" w:hAnsi="Cambria Math"/>
                          <w:i/>
                          <w:sz w:val="22"/>
                          <w:szCs w:val="22"/>
                        </w:rPr>
                      </m:ctrlPr>
                    </m:dPr>
                    <m:e>
                      <m:r>
                        <w:rPr>
                          <w:rFonts w:ascii="Cambria Math" w:hAnsi="Cambria Math"/>
                          <w:sz w:val="22"/>
                          <w:szCs w:val="22"/>
                        </w:rPr>
                        <m:t>2</m:t>
                      </m:r>
                    </m:e>
                  </m:d>
                </m:sup>
              </m:sSubSup>
              <m:sSubSup>
                <m:sSubSupPr>
                  <m:ctrlPr>
                    <w:rPr>
                      <w:rFonts w:ascii="Cambria Math" w:hAnsi="Cambria Math"/>
                      <w:i/>
                      <w:sz w:val="22"/>
                      <w:szCs w:val="22"/>
                    </w:rPr>
                  </m:ctrlPr>
                </m:sSubSupPr>
                <m:e>
                  <m:r>
                    <w:rPr>
                      <w:rFonts w:ascii="Cambria Math" w:hAnsi="Cambria Math"/>
                      <w:sz w:val="22"/>
                      <w:szCs w:val="22"/>
                    </w:rPr>
                    <m:t>+x</m:t>
                  </m:r>
                </m:e>
                <m:sub>
                  <m:r>
                    <w:rPr>
                      <w:rFonts w:ascii="Cambria Math" w:hAnsi="Cambria Math"/>
                      <w:sz w:val="22"/>
                      <w:szCs w:val="22"/>
                    </w:rPr>
                    <m:t>n+1</m:t>
                  </m:r>
                </m:sub>
                <m:sup>
                  <m:d>
                    <m:dPr>
                      <m:ctrlPr>
                        <w:rPr>
                          <w:rFonts w:ascii="Cambria Math" w:hAnsi="Cambria Math"/>
                          <w:i/>
                          <w:sz w:val="22"/>
                          <w:szCs w:val="22"/>
                        </w:rPr>
                      </m:ctrlPr>
                    </m:dPr>
                    <m:e>
                      <m:r>
                        <w:rPr>
                          <w:rFonts w:ascii="Cambria Math" w:hAnsi="Cambria Math"/>
                          <w:sz w:val="22"/>
                          <w:szCs w:val="22"/>
                        </w:rPr>
                        <m:t>2</m:t>
                      </m:r>
                    </m:e>
                  </m:d>
                </m:sup>
              </m:sSubSup>
              <m:sSubSup>
                <m:sSubSupPr>
                  <m:ctrlPr>
                    <w:rPr>
                      <w:rFonts w:ascii="Cambria Math" w:hAnsi="Cambria Math"/>
                      <w:i/>
                      <w:sz w:val="22"/>
                      <w:szCs w:val="22"/>
                    </w:rPr>
                  </m:ctrlPr>
                </m:sSubSupPr>
                <m:e>
                  <m:r>
                    <w:rPr>
                      <w:rFonts w:ascii="Cambria Math" w:hAnsi="Cambria Math"/>
                      <w:sz w:val="22"/>
                      <w:szCs w:val="22"/>
                    </w:rPr>
                    <m:t>+x</m:t>
                  </m:r>
                </m:e>
                <m:sub>
                  <m:r>
                    <w:rPr>
                      <w:rFonts w:ascii="Cambria Math" w:hAnsi="Cambria Math"/>
                      <w:sz w:val="22"/>
                      <w:szCs w:val="22"/>
                    </w:rPr>
                    <m:t>n</m:t>
                  </m:r>
                </m:sub>
                <m:sup>
                  <m:d>
                    <m:dPr>
                      <m:ctrlPr>
                        <w:rPr>
                          <w:rFonts w:ascii="Cambria Math" w:hAnsi="Cambria Math"/>
                          <w:i/>
                          <w:sz w:val="22"/>
                          <w:szCs w:val="22"/>
                        </w:rPr>
                      </m:ctrlPr>
                    </m:dPr>
                    <m:e>
                      <m:r>
                        <w:rPr>
                          <w:rFonts w:ascii="Cambria Math" w:hAnsi="Cambria Math"/>
                          <w:sz w:val="22"/>
                          <w:szCs w:val="22"/>
                        </w:rPr>
                        <m:t>2</m:t>
                      </m:r>
                    </m:e>
                  </m:d>
                </m:sup>
              </m:sSubSup>
            </m:e>
          </m:d>
          <m:r>
            <w:rPr>
              <w:rFonts w:ascii="Cambria Math" w:hAnsi="Cambria Math"/>
              <w:sz w:val="22"/>
              <w:szCs w:val="22"/>
            </w:rPr>
            <m:t xml:space="preserve">mod2, n=0, 1, …, </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PN</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c</m:t>
              </m:r>
            </m:sub>
          </m:sSub>
          <m:r>
            <w:rPr>
              <w:rFonts w:ascii="Cambria Math" w:hAnsi="Cambria Math"/>
              <w:sz w:val="22"/>
              <w:szCs w:val="22"/>
            </w:rPr>
            <m:t>-3</m:t>
          </m:r>
          <m:r>
            <w:rPr>
              <w:rFonts w:ascii="Cambria Math" w:hAnsi="Cambria Math"/>
              <w:sz w:val="22"/>
              <w:szCs w:val="22"/>
            </w:rPr>
            <m:t>1</m:t>
          </m:r>
        </m:oMath>
      </m:oMathPara>
    </w:p>
    <w:p w14:paraId="11F6635C" w14:textId="77777777" w:rsidR="0022593A" w:rsidRPr="00100E6F" w:rsidRDefault="0022593A" w:rsidP="0022593A">
      <w:pPr>
        <w:pStyle w:val="BodyText"/>
        <w:rPr>
          <w:sz w:val="22"/>
          <w:szCs w:val="22"/>
        </w:rPr>
      </w:pPr>
      <w:proofErr w:type="gramStart"/>
      <w:r w:rsidRPr="00100E6F">
        <w:rPr>
          <w:sz w:val="22"/>
          <w:szCs w:val="22"/>
        </w:rPr>
        <w:t>where</w:t>
      </w:r>
      <w:proofErr w:type="gramEnd"/>
      <w:r w:rsidRPr="00100E6F">
        <w:rPr>
          <w:sz w:val="22"/>
          <w:szCs w:val="22"/>
        </w:rPr>
        <w:t xml:space="preserve"> </w:t>
      </w:r>
      <m:oMath>
        <m:sSubSup>
          <m:sSubSupPr>
            <m:ctrlPr>
              <w:rPr>
                <w:rFonts w:ascii="Cambria Math" w:hAnsi="Cambria Math"/>
                <w:i/>
                <w:sz w:val="22"/>
                <w:szCs w:val="22"/>
              </w:rPr>
            </m:ctrlPr>
          </m:sSubSupPr>
          <m:e>
            <m:r>
              <w:rPr>
                <w:rFonts w:ascii="Cambria Math" w:hAnsi="Cambria Math"/>
                <w:sz w:val="22"/>
                <w:szCs w:val="22"/>
              </w:rPr>
              <m:t>x</m:t>
            </m:r>
          </m:e>
          <m:sub>
            <m:r>
              <w:rPr>
                <w:rFonts w:ascii="Cambria Math" w:hAnsi="Cambria Math"/>
                <w:sz w:val="22"/>
                <w:szCs w:val="22"/>
              </w:rPr>
              <m:t>n</m:t>
            </m:r>
          </m:sub>
          <m:sup>
            <m:r>
              <w:rPr>
                <w:rFonts w:ascii="Cambria Math" w:hAnsi="Cambria Math"/>
                <w:sz w:val="22"/>
                <w:szCs w:val="22"/>
              </w:rPr>
              <m:t>1</m:t>
            </m:r>
          </m:sup>
        </m:sSubSup>
      </m:oMath>
      <w:r w:rsidRPr="00100E6F">
        <w:rPr>
          <w:sz w:val="22"/>
          <w:szCs w:val="22"/>
        </w:rPr>
        <w:t xml:space="preserve"> and </w:t>
      </w:r>
      <m:oMath>
        <m:sSubSup>
          <m:sSubSupPr>
            <m:ctrlPr>
              <w:rPr>
                <w:rFonts w:ascii="Cambria Math" w:hAnsi="Cambria Math"/>
                <w:i/>
                <w:sz w:val="22"/>
                <w:szCs w:val="22"/>
              </w:rPr>
            </m:ctrlPr>
          </m:sSubSupPr>
          <m:e>
            <m:r>
              <w:rPr>
                <w:rFonts w:ascii="Cambria Math" w:hAnsi="Cambria Math"/>
                <w:sz w:val="22"/>
                <w:szCs w:val="22"/>
              </w:rPr>
              <m:t>x</m:t>
            </m:r>
          </m:e>
          <m:sub>
            <m:r>
              <w:rPr>
                <w:rFonts w:ascii="Cambria Math" w:hAnsi="Cambria Math"/>
                <w:sz w:val="22"/>
                <w:szCs w:val="22"/>
              </w:rPr>
              <m:t>n</m:t>
            </m:r>
          </m:sub>
          <m:sup>
            <m:r>
              <w:rPr>
                <w:rFonts w:ascii="Cambria Math" w:hAnsi="Cambria Math"/>
                <w:sz w:val="22"/>
                <w:szCs w:val="22"/>
              </w:rPr>
              <m:t>2</m:t>
            </m:r>
          </m:sup>
        </m:sSubSup>
      </m:oMath>
      <w:r w:rsidRPr="00100E6F">
        <w:rPr>
          <w:sz w:val="22"/>
          <w:szCs w:val="22"/>
        </w:rPr>
        <w:t xml:space="preserve"> are initialized as follows:</w:t>
      </w:r>
    </w:p>
    <w:p w14:paraId="344E85CE" w14:textId="29C466E4" w:rsidR="0022593A" w:rsidRPr="00100E6F" w:rsidRDefault="002F5896" w:rsidP="0022593A">
      <w:pPr>
        <w:pStyle w:val="BodyText"/>
        <w:rPr>
          <w:sz w:val="22"/>
          <w:szCs w:val="22"/>
        </w:rPr>
      </w:pPr>
      <m:oMathPara>
        <m:oMath>
          <m:sSubSup>
            <m:sSubSupPr>
              <m:ctrlPr>
                <w:rPr>
                  <w:rFonts w:ascii="Cambria Math" w:hAnsi="Cambria Math"/>
                  <w:i/>
                  <w:sz w:val="22"/>
                  <w:szCs w:val="22"/>
                </w:rPr>
              </m:ctrlPr>
            </m:sSubSupPr>
            <m:e>
              <m:r>
                <w:rPr>
                  <w:rFonts w:ascii="Cambria Math" w:hAnsi="Cambria Math"/>
                  <w:sz w:val="22"/>
                  <w:szCs w:val="22"/>
                </w:rPr>
                <m:t>x</m:t>
              </m:r>
            </m:e>
            <m:sub>
              <m:r>
                <w:rPr>
                  <w:rFonts w:ascii="Cambria Math" w:hAnsi="Cambria Math"/>
                  <w:sz w:val="22"/>
                  <w:szCs w:val="22"/>
                </w:rPr>
                <m:t>0</m:t>
              </m:r>
            </m:sub>
            <m:sup>
              <m:d>
                <m:dPr>
                  <m:ctrlPr>
                    <w:rPr>
                      <w:rFonts w:ascii="Cambria Math" w:hAnsi="Cambria Math"/>
                      <w:i/>
                      <w:sz w:val="22"/>
                      <w:szCs w:val="22"/>
                    </w:rPr>
                  </m:ctrlPr>
                </m:dPr>
                <m:e>
                  <m:r>
                    <w:rPr>
                      <w:rFonts w:ascii="Cambria Math" w:hAnsi="Cambria Math"/>
                      <w:sz w:val="22"/>
                      <w:szCs w:val="22"/>
                    </w:rPr>
                    <m:t>1</m:t>
                  </m:r>
                </m:e>
              </m:d>
            </m:sup>
          </m:sSubSup>
          <m:r>
            <w:rPr>
              <w:rFonts w:ascii="Cambria Math" w:hAnsi="Cambria Math"/>
              <w:sz w:val="22"/>
              <w:szCs w:val="22"/>
            </w:rPr>
            <m:t>=1,</m:t>
          </m:r>
          <m:sSubSup>
            <m:sSubSupPr>
              <m:ctrlPr>
                <w:rPr>
                  <w:rFonts w:ascii="Cambria Math" w:hAnsi="Cambria Math"/>
                  <w:i/>
                  <w:sz w:val="22"/>
                  <w:szCs w:val="22"/>
                </w:rPr>
              </m:ctrlPr>
            </m:sSubSupPr>
            <m:e>
              <m:r>
                <w:rPr>
                  <w:rFonts w:ascii="Cambria Math" w:hAnsi="Cambria Math"/>
                  <w:sz w:val="22"/>
                  <w:szCs w:val="22"/>
                </w:rPr>
                <m:t>x</m:t>
              </m:r>
            </m:e>
            <m:sub>
              <m:r>
                <w:rPr>
                  <w:rFonts w:ascii="Cambria Math" w:hAnsi="Cambria Math"/>
                  <w:sz w:val="22"/>
                  <w:szCs w:val="22"/>
                </w:rPr>
                <m:t>n</m:t>
              </m:r>
            </m:sub>
            <m:sup>
              <m:d>
                <m:dPr>
                  <m:ctrlPr>
                    <w:rPr>
                      <w:rFonts w:ascii="Cambria Math" w:hAnsi="Cambria Math"/>
                      <w:i/>
                      <w:sz w:val="22"/>
                      <w:szCs w:val="22"/>
                    </w:rPr>
                  </m:ctrlPr>
                </m:dPr>
                <m:e>
                  <m:r>
                    <w:rPr>
                      <w:rFonts w:ascii="Cambria Math" w:hAnsi="Cambria Math"/>
                      <w:sz w:val="22"/>
                      <w:szCs w:val="22"/>
                    </w:rPr>
                    <m:t>1</m:t>
                  </m:r>
                </m:e>
              </m:d>
            </m:sup>
          </m:sSubSup>
          <m:r>
            <w:rPr>
              <w:rFonts w:ascii="Cambria Math" w:hAnsi="Cambria Math"/>
              <w:sz w:val="22"/>
              <w:szCs w:val="22"/>
            </w:rPr>
            <m:t>=0, n=</m:t>
          </m:r>
          <m:r>
            <w:rPr>
              <w:rFonts w:ascii="Cambria Math" w:hAnsi="Cambria Math"/>
              <w:sz w:val="22"/>
              <w:szCs w:val="22"/>
            </w:rPr>
            <m:t>1</m:t>
          </m:r>
          <m:r>
            <w:rPr>
              <w:rFonts w:ascii="Cambria Math" w:hAnsi="Cambria Math"/>
              <w:sz w:val="22"/>
              <w:szCs w:val="22"/>
            </w:rPr>
            <m:t xml:space="preserve">, </m:t>
          </m:r>
          <m:r>
            <w:rPr>
              <w:rFonts w:ascii="Cambria Math" w:hAnsi="Cambria Math"/>
              <w:sz w:val="22"/>
              <w:szCs w:val="22"/>
            </w:rPr>
            <m:t>2</m:t>
          </m:r>
          <m:r>
            <w:rPr>
              <w:rFonts w:ascii="Cambria Math" w:hAnsi="Cambria Math"/>
              <w:sz w:val="22"/>
              <w:szCs w:val="22"/>
            </w:rPr>
            <m:t>, …, 3</m:t>
          </m:r>
          <m:r>
            <w:rPr>
              <w:rFonts w:ascii="Cambria Math" w:hAnsi="Cambria Math"/>
              <w:sz w:val="22"/>
              <w:szCs w:val="22"/>
            </w:rPr>
            <m:t>0</m:t>
          </m:r>
        </m:oMath>
      </m:oMathPara>
      <w:bookmarkStart w:id="2" w:name="_GoBack"/>
      <w:bookmarkEnd w:id="2"/>
    </w:p>
    <w:p w14:paraId="43701151" w14:textId="58A8AF10" w:rsidR="0022593A" w:rsidRPr="00100E6F" w:rsidRDefault="002F5896" w:rsidP="0022593A">
      <w:pPr>
        <w:pStyle w:val="BodyText"/>
        <w:rPr>
          <w:sz w:val="22"/>
          <w:szCs w:val="22"/>
        </w:rPr>
      </w:pPr>
      <m:oMathPara>
        <m:oMath>
          <m:nary>
            <m:naryPr>
              <m:chr m:val="∑"/>
              <m:limLoc m:val="subSup"/>
              <m:ctrlPr>
                <w:rPr>
                  <w:rFonts w:ascii="Cambria Math" w:hAnsi="Cambria Math"/>
                  <w:i/>
                  <w:sz w:val="22"/>
                  <w:szCs w:val="22"/>
                </w:rPr>
              </m:ctrlPr>
            </m:naryPr>
            <m:sub>
              <m:r>
                <w:rPr>
                  <w:rFonts w:ascii="Cambria Math" w:hAnsi="Cambria Math"/>
                  <w:sz w:val="22"/>
                  <w:szCs w:val="22"/>
                </w:rPr>
                <m:t>0</m:t>
              </m:r>
            </m:sub>
            <m:sup>
              <m:r>
                <w:rPr>
                  <w:rFonts w:ascii="Cambria Math" w:hAnsi="Cambria Math"/>
                  <w:sz w:val="22"/>
                  <w:szCs w:val="22"/>
                </w:rPr>
                <m:t>30</m:t>
              </m:r>
            </m:sup>
            <m:e>
              <m:sSubSup>
                <m:sSubSupPr>
                  <m:ctrlPr>
                    <w:rPr>
                      <w:rFonts w:ascii="Cambria Math" w:hAnsi="Cambria Math"/>
                      <w:i/>
                      <w:sz w:val="22"/>
                      <w:szCs w:val="22"/>
                    </w:rPr>
                  </m:ctrlPr>
                </m:sSubSupPr>
                <m:e>
                  <m:r>
                    <w:rPr>
                      <w:rFonts w:ascii="Cambria Math" w:hAnsi="Cambria Math"/>
                      <w:sz w:val="22"/>
                      <w:szCs w:val="22"/>
                    </w:rPr>
                    <m:t>x</m:t>
                  </m:r>
                </m:e>
                <m:sub>
                  <m:r>
                    <w:rPr>
                      <w:rFonts w:ascii="Cambria Math" w:hAnsi="Cambria Math"/>
                      <w:sz w:val="22"/>
                      <w:szCs w:val="22"/>
                    </w:rPr>
                    <m:t>n</m:t>
                  </m:r>
                </m:sub>
                <m:sup>
                  <m:d>
                    <m:dPr>
                      <m:ctrlPr>
                        <w:rPr>
                          <w:rFonts w:ascii="Cambria Math" w:hAnsi="Cambria Math"/>
                          <w:i/>
                          <w:sz w:val="22"/>
                          <w:szCs w:val="22"/>
                        </w:rPr>
                      </m:ctrlPr>
                    </m:dPr>
                    <m:e>
                      <m:r>
                        <w:rPr>
                          <w:rFonts w:ascii="Cambria Math" w:hAnsi="Cambria Math"/>
                          <w:sz w:val="22"/>
                          <w:szCs w:val="22"/>
                        </w:rPr>
                        <m:t>2</m:t>
                      </m:r>
                    </m:e>
                  </m:d>
                </m:sup>
              </m:sSubSup>
              <m:r>
                <w:rPr>
                  <w:rFonts w:ascii="Cambria Math" w:hAnsi="Cambria Math"/>
                  <w:sz w:val="22"/>
                  <w:szCs w:val="22"/>
                </w:rPr>
                <m:t>∙</m:t>
              </m:r>
              <m:sSup>
                <m:sSupPr>
                  <m:ctrlPr>
                    <w:rPr>
                      <w:rFonts w:ascii="Cambria Math" w:hAnsi="Cambria Math"/>
                      <w:i/>
                      <w:sz w:val="22"/>
                      <w:szCs w:val="22"/>
                    </w:rPr>
                  </m:ctrlPr>
                </m:sSupPr>
                <m:e>
                  <m:r>
                    <w:rPr>
                      <w:rFonts w:ascii="Cambria Math" w:hAnsi="Cambria Math"/>
                      <w:sz w:val="22"/>
                      <w:szCs w:val="22"/>
                    </w:rPr>
                    <m:t>2</m:t>
                  </m:r>
                </m:e>
                <m:sup>
                  <m:r>
                    <w:rPr>
                      <w:rFonts w:ascii="Cambria Math" w:hAnsi="Cambria Math"/>
                      <w:sz w:val="22"/>
                      <w:szCs w:val="22"/>
                    </w:rPr>
                    <m:t>n</m:t>
                  </m:r>
                </m:sup>
              </m:sSup>
            </m:e>
          </m:nary>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init</m:t>
              </m:r>
            </m:sub>
          </m:sSub>
          <m:r>
            <w:rPr>
              <w:rFonts w:ascii="Cambria Math" w:hAnsi="Cambria Math"/>
              <w:sz w:val="22"/>
              <w:szCs w:val="22"/>
            </w:rPr>
            <m:t>=</m:t>
          </m:r>
          <m:d>
            <m:dPr>
              <m:begChr m:val="⌊"/>
              <m:endChr m:val="⌋"/>
              <m:ctrlPr>
                <w:rPr>
                  <w:rFonts w:ascii="Cambria Math" w:hAnsi="Cambria Math"/>
                  <w:i/>
                  <w:sz w:val="22"/>
                  <w:szCs w:val="22"/>
                </w:rPr>
              </m:ctrlPr>
            </m:dPr>
            <m:e>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s</m:t>
                      </m:r>
                    </m:sub>
                  </m:sSub>
                </m:num>
                <m:den>
                  <m:r>
                    <w:rPr>
                      <w:rFonts w:ascii="Cambria Math" w:hAnsi="Cambria Math"/>
                      <w:sz w:val="22"/>
                      <w:szCs w:val="22"/>
                    </w:rPr>
                    <m:t>2</m:t>
                  </m:r>
                </m:den>
              </m:f>
            </m:e>
          </m:d>
          <m:r>
            <w:rPr>
              <w:rFonts w:ascii="Cambria Math" w:hAnsi="Cambria Math"/>
              <w:sz w:val="22"/>
              <w:szCs w:val="22"/>
            </w:rPr>
            <m:t>×</m:t>
          </m:r>
          <m:sSup>
            <m:sSupPr>
              <m:ctrlPr>
                <w:rPr>
                  <w:rFonts w:ascii="Cambria Math" w:hAnsi="Cambria Math"/>
                  <w:i/>
                  <w:sz w:val="22"/>
                  <w:szCs w:val="22"/>
                </w:rPr>
              </m:ctrlPr>
            </m:sSupPr>
            <m:e>
              <m:r>
                <w:rPr>
                  <w:rFonts w:ascii="Cambria Math" w:hAnsi="Cambria Math"/>
                  <w:sz w:val="22"/>
                  <w:szCs w:val="22"/>
                </w:rPr>
                <m:t>2</m:t>
              </m:r>
            </m:e>
            <m:sup>
              <m:r>
                <w:rPr>
                  <w:rFonts w:ascii="Cambria Math" w:hAnsi="Cambria Math"/>
                  <w:sz w:val="22"/>
                  <w:szCs w:val="22"/>
                </w:rPr>
                <m:t>9</m:t>
              </m:r>
            </m:sup>
          </m:s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N</m:t>
              </m:r>
            </m:e>
            <m:sub>
              <m:r>
                <w:rPr>
                  <w:rFonts w:ascii="Cambria Math" w:hAnsi="Cambria Math"/>
                  <w:sz w:val="22"/>
                  <w:szCs w:val="22"/>
                </w:rPr>
                <m:t>ID</m:t>
              </m:r>
            </m:sub>
            <m:sup>
              <m:r>
                <w:rPr>
                  <w:rFonts w:ascii="Cambria Math" w:hAnsi="Cambria Math"/>
                  <w:sz w:val="22"/>
                  <w:szCs w:val="22"/>
                </w:rPr>
                <m:t>UE</m:t>
              </m:r>
            </m:sup>
          </m:sSubSup>
        </m:oMath>
      </m:oMathPara>
    </w:p>
    <w:p w14:paraId="3D553654" w14:textId="77777777" w:rsidR="0022593A" w:rsidRPr="00100E6F" w:rsidRDefault="0022593A" w:rsidP="0022593A">
      <w:pPr>
        <w:pStyle w:val="BodyText"/>
        <w:rPr>
          <w:sz w:val="22"/>
          <w:szCs w:val="22"/>
        </w:rPr>
      </w:pPr>
      <w:r w:rsidRPr="00100E6F">
        <w:rPr>
          <w:sz w:val="22"/>
          <w:szCs w:val="22"/>
        </w:rPr>
        <w:t>The frozen bit contents are filled according to:</w:t>
      </w:r>
    </w:p>
    <w:p w14:paraId="09120F8F" w14:textId="5FE086F4" w:rsidR="0022593A" w:rsidRPr="00100E6F" w:rsidRDefault="002F5896" w:rsidP="001B78DF">
      <w:pPr>
        <w:pStyle w:val="BodyText"/>
        <w:jc w:val="center"/>
        <w:rPr>
          <w:sz w:val="22"/>
          <w:szCs w:val="22"/>
        </w:rPr>
      </w:pPr>
      <m:oMath>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m</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n</m:t>
            </m:r>
          </m:sub>
        </m:sSub>
        <m:r>
          <w:rPr>
            <w:rFonts w:ascii="Cambria Math" w:hAnsi="Cambria Math"/>
            <w:sz w:val="22"/>
            <w:szCs w:val="22"/>
          </w:rPr>
          <m:t xml:space="preserve">, </m:t>
        </m:r>
      </m:oMath>
      <w:proofErr w:type="gramStart"/>
      <w:r w:rsidR="00967D4A" w:rsidRPr="00100E6F">
        <w:rPr>
          <w:sz w:val="22"/>
          <w:szCs w:val="22"/>
        </w:rPr>
        <w:t>where</w:t>
      </w:r>
      <w:proofErr w:type="gramEnd"/>
      <w:r w:rsidR="00967D4A" w:rsidRPr="00100E6F">
        <w:rPr>
          <w:sz w:val="22"/>
          <w:szCs w:val="22"/>
        </w:rPr>
        <w:t xml:space="preserve"> </w:t>
      </w:r>
      <w:r w:rsidR="00967D4A" w:rsidRPr="00100E6F">
        <w:rPr>
          <w:i/>
          <w:sz w:val="22"/>
          <w:szCs w:val="22"/>
        </w:rPr>
        <w:t>m</w:t>
      </w:r>
      <w:r w:rsidR="001B78DF" w:rsidRPr="00100E6F">
        <w:rPr>
          <w:i/>
          <w:sz w:val="22"/>
          <w:szCs w:val="22"/>
        </w:rPr>
        <w:sym w:font="Symbol" w:char="F0CE"/>
      </w:r>
      <w:r w:rsidR="001B78DF" w:rsidRPr="00100E6F">
        <w:rPr>
          <w:sz w:val="22"/>
          <w:szCs w:val="22"/>
        </w:rPr>
        <w:t xml:space="preserve"> </w:t>
      </w:r>
      <w:r w:rsidR="001B78DF" w:rsidRPr="00100E6F">
        <w:rPr>
          <w:rFonts w:ascii="jsMath-cmsy10" w:hAnsi="jsMath-cmsy10"/>
          <w:i/>
          <w:sz w:val="22"/>
          <w:szCs w:val="22"/>
        </w:rPr>
        <w:t>F</w:t>
      </w:r>
      <w:r w:rsidR="001E3860">
        <w:rPr>
          <w:rFonts w:ascii="jsMath-cmsy10" w:hAnsi="jsMath-cmsy10"/>
          <w:i/>
          <w:sz w:val="22"/>
          <w:szCs w:val="22"/>
        </w:rPr>
        <w:t xml:space="preserve"> </w:t>
      </w:r>
      <w:r w:rsidR="001B78DF" w:rsidRPr="00100E6F">
        <w:rPr>
          <w:i/>
          <w:sz w:val="22"/>
          <w:szCs w:val="22"/>
          <w:vertAlign w:val="superscript"/>
        </w:rPr>
        <w:t xml:space="preserve"> </w:t>
      </w:r>
      <w:r w:rsidR="001E3860">
        <w:rPr>
          <w:sz w:val="22"/>
          <w:szCs w:val="22"/>
        </w:rPr>
        <w:t xml:space="preserve"> beyond</w:t>
      </w:r>
      <w:r w:rsidR="001B78DF" w:rsidRPr="00100E6F">
        <w:rPr>
          <w:sz w:val="22"/>
          <w:szCs w:val="22"/>
        </w:rPr>
        <w:t xml:space="preserve"> the first information bit</w:t>
      </w:r>
    </w:p>
    <w:p w14:paraId="72958385" w14:textId="78872D3E" w:rsidR="00F356D3" w:rsidRDefault="00F356D3" w:rsidP="0022593A">
      <w:pPr>
        <w:pStyle w:val="BodyText"/>
        <w:rPr>
          <w:sz w:val="22"/>
          <w:szCs w:val="22"/>
        </w:rPr>
      </w:pPr>
      <w:r w:rsidRPr="00100E6F">
        <w:rPr>
          <w:sz w:val="22"/>
          <w:szCs w:val="22"/>
        </w:rPr>
        <w:t>Extending the pseudo-random sequence length to the number of available frozen bits</w:t>
      </w:r>
      <w:r w:rsidR="00995D9D">
        <w:rPr>
          <w:sz w:val="22"/>
          <w:szCs w:val="22"/>
        </w:rPr>
        <w:t xml:space="preserve"> beyond the first information bit</w:t>
      </w:r>
      <w:r w:rsidRPr="00100E6F">
        <w:rPr>
          <w:sz w:val="22"/>
          <w:szCs w:val="22"/>
        </w:rPr>
        <w:t xml:space="preserve">, </w:t>
      </w:r>
      <w:r w:rsidRPr="00100E6F">
        <w:rPr>
          <w:i/>
          <w:sz w:val="22"/>
          <w:szCs w:val="22"/>
        </w:rPr>
        <w:t>M</w:t>
      </w:r>
      <w:r w:rsidRPr="00100E6F">
        <w:rPr>
          <w:i/>
          <w:sz w:val="22"/>
          <w:szCs w:val="22"/>
          <w:vertAlign w:val="subscript"/>
        </w:rPr>
        <w:t>PN</w:t>
      </w:r>
      <w:r w:rsidRPr="00100E6F">
        <w:rPr>
          <w:i/>
          <w:sz w:val="22"/>
          <w:szCs w:val="22"/>
        </w:rPr>
        <w:t xml:space="preserve"> = </w:t>
      </w:r>
      <w:r w:rsidR="00093C3F" w:rsidRPr="00100E6F">
        <w:rPr>
          <w:i/>
          <w:sz w:val="22"/>
          <w:szCs w:val="22"/>
        </w:rPr>
        <w:t>N</w:t>
      </w:r>
      <w:r w:rsidRPr="00100E6F">
        <w:rPr>
          <w:i/>
          <w:sz w:val="22"/>
          <w:szCs w:val="22"/>
        </w:rPr>
        <w:t>-k</w:t>
      </w:r>
      <w:r w:rsidR="00995D9D">
        <w:rPr>
          <w:i/>
          <w:sz w:val="22"/>
          <w:szCs w:val="22"/>
        </w:rPr>
        <w:t>-</w:t>
      </w:r>
      <w:proofErr w:type="gramStart"/>
      <w:r w:rsidR="00995D9D">
        <w:rPr>
          <w:i/>
          <w:sz w:val="22"/>
          <w:szCs w:val="22"/>
        </w:rPr>
        <w:t>index(</w:t>
      </w:r>
      <w:proofErr w:type="spellStart"/>
      <w:proofErr w:type="gramEnd"/>
      <w:r w:rsidR="00995D9D">
        <w:rPr>
          <w:i/>
          <w:sz w:val="22"/>
          <w:szCs w:val="22"/>
        </w:rPr>
        <w:t>u</w:t>
      </w:r>
      <w:r w:rsidR="00995D9D" w:rsidRPr="00995D9D">
        <w:rPr>
          <w:rFonts w:ascii="jsMath-cmsy10" w:hAnsi="jsMath-cmsy10"/>
          <w:i/>
          <w:sz w:val="22"/>
          <w:szCs w:val="22"/>
          <w:vertAlign w:val="subscript"/>
        </w:rPr>
        <w:t>A</w:t>
      </w:r>
      <w:proofErr w:type="spellEnd"/>
      <w:r w:rsidR="00995D9D">
        <w:rPr>
          <w:i/>
          <w:sz w:val="22"/>
          <w:szCs w:val="22"/>
        </w:rPr>
        <w:t>(0))</w:t>
      </w:r>
      <w:r w:rsidRPr="00100E6F">
        <w:rPr>
          <w:sz w:val="22"/>
          <w:szCs w:val="22"/>
        </w:rPr>
        <w:t xml:space="preserve">, affords </w:t>
      </w:r>
      <w:r w:rsidR="00995D9D" w:rsidRPr="00100E6F">
        <w:rPr>
          <w:sz w:val="22"/>
          <w:szCs w:val="22"/>
        </w:rPr>
        <w:t xml:space="preserve">user </w:t>
      </w:r>
      <w:r w:rsidR="00995D9D">
        <w:rPr>
          <w:sz w:val="22"/>
          <w:szCs w:val="22"/>
        </w:rPr>
        <w:t>separation in an entirely deterministic manner</w:t>
      </w:r>
      <w:r w:rsidR="002514FC" w:rsidRPr="00100E6F">
        <w:rPr>
          <w:sz w:val="22"/>
          <w:szCs w:val="22"/>
        </w:rPr>
        <w:t>.</w:t>
      </w:r>
      <w:r w:rsidRPr="00100E6F">
        <w:rPr>
          <w:sz w:val="22"/>
          <w:szCs w:val="22"/>
        </w:rPr>
        <w:t xml:space="preserve"> </w:t>
      </w:r>
    </w:p>
    <w:p w14:paraId="30B43119" w14:textId="77777777" w:rsidR="003C19FA" w:rsidRDefault="000E28CC" w:rsidP="003C19FA">
      <w:pPr>
        <w:pStyle w:val="ListParagraph"/>
        <w:numPr>
          <w:ilvl w:val="0"/>
          <w:numId w:val="21"/>
        </w:numPr>
        <w:spacing w:after="120"/>
        <w:ind w:left="0" w:firstLine="0"/>
        <w:rPr>
          <w:i/>
          <w:sz w:val="22"/>
          <w:szCs w:val="22"/>
        </w:rPr>
      </w:pPr>
      <w:r w:rsidRPr="003C19FA">
        <w:rPr>
          <w:i/>
          <w:sz w:val="22"/>
          <w:szCs w:val="22"/>
        </w:rPr>
        <w:t>Adapt the method of pseudo-random sequence generation specified by LTE to form the frozen bit contents initialized by C-RNTI to facilitate early discrimination</w:t>
      </w:r>
      <w:r w:rsidR="005E67B2" w:rsidRPr="003C19FA">
        <w:rPr>
          <w:i/>
          <w:sz w:val="22"/>
          <w:szCs w:val="22"/>
        </w:rPr>
        <w:t xml:space="preserve"> with DCI blind detection</w:t>
      </w:r>
      <w:r w:rsidRPr="003C19FA">
        <w:rPr>
          <w:i/>
          <w:sz w:val="22"/>
          <w:szCs w:val="22"/>
        </w:rPr>
        <w:t>.</w:t>
      </w:r>
    </w:p>
    <w:p w14:paraId="6A754DA1" w14:textId="0BCC5E48" w:rsidR="000E28CC" w:rsidRPr="003C19FA" w:rsidRDefault="000E28CC" w:rsidP="003C19FA">
      <w:pPr>
        <w:pStyle w:val="ListParagraph"/>
        <w:numPr>
          <w:ilvl w:val="0"/>
          <w:numId w:val="21"/>
        </w:numPr>
        <w:spacing w:after="120"/>
        <w:ind w:left="0" w:firstLine="0"/>
        <w:rPr>
          <w:i/>
          <w:sz w:val="22"/>
          <w:szCs w:val="22"/>
        </w:rPr>
      </w:pPr>
      <w:r w:rsidRPr="003C19FA">
        <w:rPr>
          <w:i/>
          <w:sz w:val="22"/>
          <w:szCs w:val="22"/>
        </w:rPr>
        <w:t>Populate the entirety of the frozen bit contents with the resulting UE ID derived pseudo-random sequence to provide a</w:t>
      </w:r>
      <w:r w:rsidR="005E67B2" w:rsidRPr="003C19FA">
        <w:rPr>
          <w:i/>
          <w:sz w:val="22"/>
          <w:szCs w:val="22"/>
        </w:rPr>
        <w:t xml:space="preserve"> reliable and efficient</w:t>
      </w:r>
      <w:r w:rsidRPr="003C19FA">
        <w:rPr>
          <w:i/>
          <w:sz w:val="22"/>
          <w:szCs w:val="22"/>
        </w:rPr>
        <w:t xml:space="preserve"> means of early block discrimination.</w:t>
      </w:r>
    </w:p>
    <w:p w14:paraId="37959E53" w14:textId="77777777" w:rsidR="003C19FA" w:rsidRDefault="003C19FA">
      <w:pPr>
        <w:spacing w:after="160" w:line="259" w:lineRule="auto"/>
        <w:jc w:val="left"/>
        <w:rPr>
          <w:rFonts w:eastAsia="SimSun"/>
          <w:b/>
          <w:bCs/>
          <w:sz w:val="22"/>
          <w:szCs w:val="22"/>
          <w:lang w:val="en-GB"/>
        </w:rPr>
      </w:pPr>
      <w:r>
        <w:rPr>
          <w:sz w:val="22"/>
          <w:szCs w:val="22"/>
        </w:rPr>
        <w:br w:type="page"/>
      </w:r>
    </w:p>
    <w:p w14:paraId="795B23E7" w14:textId="3A49AD99" w:rsidR="00CD1C8D" w:rsidRPr="000F6EC1" w:rsidRDefault="000F6EC1" w:rsidP="00CE0400">
      <w:pPr>
        <w:pStyle w:val="Heading1"/>
        <w:rPr>
          <w:sz w:val="22"/>
          <w:szCs w:val="22"/>
        </w:rPr>
      </w:pPr>
      <w:r>
        <w:rPr>
          <w:sz w:val="22"/>
          <w:szCs w:val="22"/>
        </w:rPr>
        <w:lastRenderedPageBreak/>
        <w:t xml:space="preserve">Proposed Method of </w:t>
      </w:r>
      <w:r w:rsidRPr="000F6EC1">
        <w:rPr>
          <w:sz w:val="22"/>
          <w:szCs w:val="22"/>
        </w:rPr>
        <w:t>Early Block Discrimination</w:t>
      </w:r>
    </w:p>
    <w:p w14:paraId="447B0AD0" w14:textId="184542AC" w:rsidR="00E64683" w:rsidRPr="00E64683" w:rsidRDefault="004E39AC" w:rsidP="00E64683">
      <w:pPr>
        <w:pStyle w:val="BodyText"/>
        <w:rPr>
          <w:lang w:val="en-GB"/>
        </w:rPr>
      </w:pPr>
      <w:r>
        <w:rPr>
          <w:noProof/>
        </w:rPr>
        <w:drawing>
          <wp:inline distT="0" distB="0" distL="0" distR="0" wp14:anchorId="341B8F4F" wp14:editId="33790638">
            <wp:extent cx="5943600" cy="44043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943600" cy="4404360"/>
                    </a:xfrm>
                    <a:prstGeom prst="rect">
                      <a:avLst/>
                    </a:prstGeom>
                  </pic:spPr>
                </pic:pic>
              </a:graphicData>
            </a:graphic>
          </wp:inline>
        </w:drawing>
      </w:r>
    </w:p>
    <w:p w14:paraId="3635B4A6" w14:textId="1D643E15" w:rsidR="003D538E" w:rsidRPr="003D538E" w:rsidRDefault="000F6EC1" w:rsidP="003D538E">
      <w:pPr>
        <w:pStyle w:val="Caption"/>
        <w:rPr>
          <w:color w:val="auto"/>
          <w:sz w:val="22"/>
          <w:szCs w:val="22"/>
        </w:rPr>
      </w:pPr>
      <w:bookmarkStart w:id="3" w:name="_Ref481483202"/>
      <w:r w:rsidRPr="00100E6F">
        <w:rPr>
          <w:color w:val="auto"/>
          <w:sz w:val="22"/>
          <w:szCs w:val="22"/>
        </w:rPr>
        <w:t xml:space="preserve">Figure </w:t>
      </w:r>
      <w:r w:rsidRPr="00100E6F">
        <w:rPr>
          <w:color w:val="auto"/>
          <w:sz w:val="22"/>
          <w:szCs w:val="22"/>
        </w:rPr>
        <w:fldChar w:fldCharType="begin"/>
      </w:r>
      <w:r w:rsidRPr="00100E6F">
        <w:rPr>
          <w:color w:val="auto"/>
          <w:sz w:val="22"/>
          <w:szCs w:val="22"/>
        </w:rPr>
        <w:instrText xml:space="preserve"> SEQ Figure \* ARABIC </w:instrText>
      </w:r>
      <w:r w:rsidRPr="00100E6F">
        <w:rPr>
          <w:color w:val="auto"/>
          <w:sz w:val="22"/>
          <w:szCs w:val="22"/>
        </w:rPr>
        <w:fldChar w:fldCharType="separate"/>
      </w:r>
      <w:r w:rsidR="00400C12">
        <w:rPr>
          <w:noProof/>
          <w:color w:val="auto"/>
          <w:sz w:val="22"/>
          <w:szCs w:val="22"/>
        </w:rPr>
        <w:t>3</w:t>
      </w:r>
      <w:r w:rsidRPr="00100E6F">
        <w:rPr>
          <w:color w:val="auto"/>
          <w:sz w:val="22"/>
          <w:szCs w:val="22"/>
        </w:rPr>
        <w:fldChar w:fldCharType="end"/>
      </w:r>
      <w:bookmarkEnd w:id="3"/>
      <w:r w:rsidRPr="00100E6F">
        <w:rPr>
          <w:color w:val="auto"/>
          <w:sz w:val="22"/>
          <w:szCs w:val="22"/>
        </w:rPr>
        <w:t xml:space="preserve">: </w:t>
      </w:r>
      <w:r>
        <w:rPr>
          <w:color w:val="auto"/>
          <w:sz w:val="22"/>
          <w:szCs w:val="22"/>
        </w:rPr>
        <w:t>Moving average, best LLRs</w:t>
      </w:r>
      <w:r w:rsidR="00AB0C73">
        <w:rPr>
          <w:color w:val="auto"/>
          <w:sz w:val="22"/>
          <w:szCs w:val="22"/>
        </w:rPr>
        <w:t xml:space="preserve">, </w:t>
      </w:r>
      <w:r w:rsidR="003D538E" w:rsidRPr="008534A1">
        <w:rPr>
          <w:color w:val="auto"/>
          <w:sz w:val="22"/>
          <w:szCs w:val="22"/>
        </w:rPr>
        <w:t>R=1/12, K=40, QPSK</w:t>
      </w:r>
    </w:p>
    <w:p w14:paraId="3165A7A7" w14:textId="77777777" w:rsidR="001C5E4C" w:rsidRDefault="001C5E4C" w:rsidP="001C5E4C">
      <w:pPr>
        <w:pStyle w:val="Heading2"/>
        <w:rPr>
          <w:sz w:val="22"/>
        </w:rPr>
      </w:pPr>
      <w:r>
        <w:rPr>
          <w:sz w:val="22"/>
        </w:rPr>
        <w:t>UE ID Sequence Detection</w:t>
      </w:r>
    </w:p>
    <w:p w14:paraId="58641CDF" w14:textId="1127ED6E" w:rsidR="001C5E4C" w:rsidRPr="001C5E4C" w:rsidRDefault="001C5E4C" w:rsidP="001C5E4C">
      <w:pPr>
        <w:pStyle w:val="BodyText"/>
        <w:rPr>
          <w:sz w:val="22"/>
          <w:szCs w:val="22"/>
        </w:rPr>
      </w:pPr>
      <w:r w:rsidRPr="00AB0C73">
        <w:rPr>
          <w:sz w:val="22"/>
          <w:szCs w:val="22"/>
        </w:rPr>
        <w:t>Given a UE</w:t>
      </w:r>
      <w:r>
        <w:rPr>
          <w:sz w:val="22"/>
          <w:szCs w:val="22"/>
        </w:rPr>
        <w:t>_</w:t>
      </w:r>
      <w:r w:rsidRPr="00AB0C73">
        <w:rPr>
          <w:sz w:val="22"/>
          <w:szCs w:val="22"/>
        </w:rPr>
        <w:t>ID</w:t>
      </w:r>
      <w:r>
        <w:rPr>
          <w:sz w:val="22"/>
          <w:szCs w:val="22"/>
        </w:rPr>
        <w:t xml:space="preserve"> </w:t>
      </w:r>
      <w:r w:rsidRPr="00AB0C73">
        <w:rPr>
          <w:sz w:val="22"/>
          <w:szCs w:val="22"/>
        </w:rPr>
        <w:t>derived frozen bit</w:t>
      </w:r>
      <w:r w:rsidRPr="004E39AC">
        <w:rPr>
          <w:sz w:val="22"/>
          <w:szCs w:val="22"/>
        </w:rPr>
        <w:t xml:space="preserve"> </w:t>
      </w:r>
      <w:r>
        <w:rPr>
          <w:sz w:val="22"/>
          <w:szCs w:val="22"/>
        </w:rPr>
        <w:t>assignment</w:t>
      </w:r>
      <w:r w:rsidRPr="00AB0C73">
        <w:rPr>
          <w:sz w:val="22"/>
          <w:szCs w:val="22"/>
        </w:rPr>
        <w:t>, early block discrimination amounts to ML sequence detection.</w:t>
      </w:r>
      <w:r>
        <w:rPr>
          <w:sz w:val="22"/>
          <w:szCs w:val="22"/>
        </w:rPr>
        <w:t xml:space="preserve"> A match in the asserted frozen bit position yields a positive accumulation. A mismatch yields a negative accumulation. A predominance of positive accumulation as seen by a moving average provides a reliable means to discriminate those blocks meant for the current user from those meant for another user.</w:t>
      </w:r>
      <w:r w:rsidRPr="00AB0C73">
        <w:rPr>
          <w:sz w:val="22"/>
          <w:szCs w:val="22"/>
        </w:rPr>
        <w:t xml:space="preserve"> </w:t>
      </w:r>
      <w:r>
        <w:rPr>
          <w:sz w:val="22"/>
          <w:szCs w:val="22"/>
        </w:rPr>
        <w:t xml:space="preserve">This tendency persists even at low SNR. See </w:t>
      </w:r>
      <w:r>
        <w:rPr>
          <w:sz w:val="22"/>
          <w:szCs w:val="22"/>
        </w:rPr>
        <w:fldChar w:fldCharType="begin"/>
      </w:r>
      <w:r>
        <w:rPr>
          <w:sz w:val="22"/>
          <w:szCs w:val="22"/>
        </w:rPr>
        <w:instrText xml:space="preserve"> REF _Ref481483202 \h </w:instrText>
      </w:r>
      <w:r>
        <w:rPr>
          <w:sz w:val="22"/>
          <w:szCs w:val="22"/>
        </w:rPr>
      </w:r>
      <w:r>
        <w:rPr>
          <w:sz w:val="22"/>
          <w:szCs w:val="22"/>
        </w:rPr>
        <w:fldChar w:fldCharType="separate"/>
      </w:r>
      <w:r w:rsidR="00400C12" w:rsidRPr="00100E6F">
        <w:rPr>
          <w:sz w:val="22"/>
          <w:szCs w:val="22"/>
        </w:rPr>
        <w:t xml:space="preserve">Figure </w:t>
      </w:r>
      <w:r w:rsidR="00400C12">
        <w:rPr>
          <w:noProof/>
          <w:sz w:val="22"/>
          <w:szCs w:val="22"/>
        </w:rPr>
        <w:t>3</w:t>
      </w:r>
      <w:r>
        <w:rPr>
          <w:sz w:val="22"/>
          <w:szCs w:val="22"/>
        </w:rPr>
        <w:fldChar w:fldCharType="end"/>
      </w:r>
      <w:r>
        <w:rPr>
          <w:sz w:val="22"/>
          <w:szCs w:val="22"/>
        </w:rPr>
        <w:t>.</w:t>
      </w:r>
    </w:p>
    <w:p w14:paraId="3969C35A" w14:textId="77777777" w:rsidR="004E39AC" w:rsidRDefault="004E39AC" w:rsidP="004E39AC">
      <w:pPr>
        <w:pStyle w:val="Heading2"/>
        <w:rPr>
          <w:sz w:val="22"/>
        </w:rPr>
      </w:pPr>
      <w:r>
        <w:rPr>
          <w:sz w:val="22"/>
        </w:rPr>
        <w:t>LLR Accumulation</w:t>
      </w:r>
    </w:p>
    <w:p w14:paraId="29781F3A" w14:textId="23C96E3E" w:rsidR="004E39AC" w:rsidRDefault="004E39AC" w:rsidP="004E39AC">
      <w:pPr>
        <w:pStyle w:val="BodyText"/>
        <w:rPr>
          <w:sz w:val="22"/>
          <w:szCs w:val="22"/>
        </w:rPr>
      </w:pPr>
      <w:r>
        <w:rPr>
          <w:sz w:val="22"/>
          <w:szCs w:val="22"/>
        </w:rPr>
        <w:t xml:space="preserve">For the purposes of block discrimination, let’s take the best LLRs as the set seen at each bit position as belonging to the best path, i.e. the path exhibiting the smallest path metric. There is no assertion that the perceived </w:t>
      </w:r>
      <w:r w:rsidRPr="002E3508">
        <w:rPr>
          <w:i/>
          <w:sz w:val="22"/>
          <w:szCs w:val="22"/>
        </w:rPr>
        <w:t>best</w:t>
      </w:r>
      <w:r>
        <w:rPr>
          <w:sz w:val="22"/>
          <w:szCs w:val="22"/>
        </w:rPr>
        <w:t xml:space="preserve"> path during the course of block decoding will survive as the remaining best path. However, indication of the perceived best path can prove useful in deriving metrics to facilitate early discrimination.</w:t>
      </w:r>
    </w:p>
    <w:p w14:paraId="3E386729" w14:textId="3DB707B9" w:rsidR="003D650A" w:rsidRDefault="001C5E4C" w:rsidP="004E39AC">
      <w:pPr>
        <w:pStyle w:val="BodyText"/>
        <w:rPr>
          <w:sz w:val="22"/>
          <w:szCs w:val="22"/>
        </w:rPr>
      </w:pPr>
      <w:r>
        <w:rPr>
          <w:sz w:val="22"/>
          <w:szCs w:val="22"/>
        </w:rPr>
        <w:t>A moving average of the best LLRs exhibit</w:t>
      </w:r>
      <w:r w:rsidR="005E6D85">
        <w:rPr>
          <w:sz w:val="22"/>
          <w:szCs w:val="22"/>
        </w:rPr>
        <w:t xml:space="preserve">s an increasing trend upon </w:t>
      </w:r>
      <w:r>
        <w:rPr>
          <w:sz w:val="22"/>
          <w:szCs w:val="22"/>
        </w:rPr>
        <w:t xml:space="preserve">match in frozen bit assignment and will trend downward when there is a mismatch in expected bit assignment. Referring again to </w:t>
      </w:r>
      <w:r>
        <w:rPr>
          <w:sz w:val="22"/>
          <w:szCs w:val="22"/>
        </w:rPr>
        <w:fldChar w:fldCharType="begin"/>
      </w:r>
      <w:r>
        <w:rPr>
          <w:sz w:val="22"/>
          <w:szCs w:val="22"/>
        </w:rPr>
        <w:instrText xml:space="preserve"> REF _Ref481483202 \h </w:instrText>
      </w:r>
      <w:r>
        <w:rPr>
          <w:sz w:val="22"/>
          <w:szCs w:val="22"/>
        </w:rPr>
      </w:r>
      <w:r>
        <w:rPr>
          <w:sz w:val="22"/>
          <w:szCs w:val="22"/>
        </w:rPr>
        <w:fldChar w:fldCharType="separate"/>
      </w:r>
      <w:r w:rsidR="00400C12" w:rsidRPr="00100E6F">
        <w:rPr>
          <w:sz w:val="22"/>
          <w:szCs w:val="22"/>
        </w:rPr>
        <w:t xml:space="preserve">Figure </w:t>
      </w:r>
      <w:r w:rsidR="00400C12">
        <w:rPr>
          <w:noProof/>
          <w:sz w:val="22"/>
          <w:szCs w:val="22"/>
        </w:rPr>
        <w:t>3</w:t>
      </w:r>
      <w:r>
        <w:rPr>
          <w:sz w:val="22"/>
          <w:szCs w:val="22"/>
        </w:rPr>
        <w:fldChar w:fldCharType="end"/>
      </w:r>
      <w:r>
        <w:rPr>
          <w:sz w:val="22"/>
          <w:szCs w:val="22"/>
        </w:rPr>
        <w:t>, the top two plots correspond to a mismatch in frozen bit assignment</w:t>
      </w:r>
      <w:r w:rsidRPr="001C5E4C">
        <w:rPr>
          <w:sz w:val="22"/>
          <w:szCs w:val="22"/>
        </w:rPr>
        <w:t xml:space="preserve"> </w:t>
      </w:r>
      <w:r>
        <w:rPr>
          <w:sz w:val="22"/>
          <w:szCs w:val="22"/>
        </w:rPr>
        <w:t xml:space="preserve">between encoder and decoder. </w:t>
      </w:r>
      <w:r w:rsidR="003D650A">
        <w:rPr>
          <w:sz w:val="22"/>
          <w:szCs w:val="22"/>
        </w:rPr>
        <w:t xml:space="preserve">As expected, the accumulated LLRs exhibit a sharp downward trend as the number negative matches begins to accumulate. The onset of this downturn is a function of the length of the applied moving average. It occurs earlier with shorter moving average and later with longer moving average. </w:t>
      </w:r>
    </w:p>
    <w:p w14:paraId="23DD915A" w14:textId="7B741017" w:rsidR="001C5E4C" w:rsidRDefault="003D650A" w:rsidP="004E39AC">
      <w:pPr>
        <w:pStyle w:val="BodyText"/>
        <w:rPr>
          <w:sz w:val="22"/>
          <w:szCs w:val="22"/>
        </w:rPr>
      </w:pPr>
      <w:r>
        <w:rPr>
          <w:sz w:val="22"/>
          <w:szCs w:val="22"/>
        </w:rPr>
        <w:lastRenderedPageBreak/>
        <w:t xml:space="preserve">Examining a match in encoder/decoder frozen bit assignment, we observe that the LLR accumulation is </w:t>
      </w:r>
      <w:r w:rsidR="004F3D76">
        <w:rPr>
          <w:sz w:val="22"/>
          <w:szCs w:val="22"/>
        </w:rPr>
        <w:t>largely</w:t>
      </w:r>
      <w:r>
        <w:rPr>
          <w:sz w:val="22"/>
          <w:szCs w:val="22"/>
        </w:rPr>
        <w:t xml:space="preserve"> positive. This observation is again a function of the length of the applied moving average. A relatively short moving average, e.g. MA[8], MA[16], is susceptible to short-lived fluctuations rending</w:t>
      </w:r>
      <w:r w:rsidRPr="003D650A">
        <w:rPr>
          <w:sz w:val="22"/>
          <w:szCs w:val="22"/>
        </w:rPr>
        <w:t xml:space="preserve"> </w:t>
      </w:r>
      <w:r>
        <w:rPr>
          <w:sz w:val="22"/>
          <w:szCs w:val="22"/>
        </w:rPr>
        <w:t xml:space="preserve">the metric less reliable for block discrimination. See the bottom two plots of </w:t>
      </w:r>
      <w:r>
        <w:rPr>
          <w:sz w:val="22"/>
          <w:szCs w:val="22"/>
        </w:rPr>
        <w:fldChar w:fldCharType="begin"/>
      </w:r>
      <w:r>
        <w:rPr>
          <w:sz w:val="22"/>
          <w:szCs w:val="22"/>
        </w:rPr>
        <w:instrText xml:space="preserve"> REF _Ref481483202 \h </w:instrText>
      </w:r>
      <w:r>
        <w:rPr>
          <w:sz w:val="22"/>
          <w:szCs w:val="22"/>
        </w:rPr>
      </w:r>
      <w:r>
        <w:rPr>
          <w:sz w:val="22"/>
          <w:szCs w:val="22"/>
        </w:rPr>
        <w:fldChar w:fldCharType="separate"/>
      </w:r>
      <w:r w:rsidR="00400C12" w:rsidRPr="00100E6F">
        <w:rPr>
          <w:sz w:val="22"/>
          <w:szCs w:val="22"/>
        </w:rPr>
        <w:t xml:space="preserve">Figure </w:t>
      </w:r>
      <w:r w:rsidR="00400C12">
        <w:rPr>
          <w:noProof/>
          <w:sz w:val="22"/>
          <w:szCs w:val="22"/>
        </w:rPr>
        <w:t>3</w:t>
      </w:r>
      <w:r>
        <w:rPr>
          <w:sz w:val="22"/>
          <w:szCs w:val="22"/>
        </w:rPr>
        <w:fldChar w:fldCharType="end"/>
      </w:r>
      <w:r>
        <w:rPr>
          <w:sz w:val="22"/>
          <w:szCs w:val="22"/>
        </w:rPr>
        <w:t>.</w:t>
      </w:r>
      <w:r w:rsidR="007F59DD" w:rsidRPr="007F59DD">
        <w:rPr>
          <w:sz w:val="22"/>
          <w:szCs w:val="22"/>
        </w:rPr>
        <w:t xml:space="preserve"> </w:t>
      </w:r>
      <w:r w:rsidR="007F59DD">
        <w:rPr>
          <w:sz w:val="22"/>
          <w:szCs w:val="22"/>
        </w:rPr>
        <w:t>Ultimately, a tradeoff can be found</w:t>
      </w:r>
      <w:r w:rsidR="004F3D76">
        <w:rPr>
          <w:sz w:val="22"/>
          <w:szCs w:val="22"/>
        </w:rPr>
        <w:t xml:space="preserve"> in MA size</w:t>
      </w:r>
      <w:r w:rsidR="007F59DD">
        <w:rPr>
          <w:sz w:val="22"/>
          <w:szCs w:val="22"/>
        </w:rPr>
        <w:t xml:space="preserve"> that balances power savings due to early block discrimination and the reliability of the</w:t>
      </w:r>
      <w:r w:rsidR="00FB05D3">
        <w:rPr>
          <w:sz w:val="22"/>
          <w:szCs w:val="22"/>
        </w:rPr>
        <w:t xml:space="preserve"> mechanism used to make that</w:t>
      </w:r>
      <w:r w:rsidR="007F59DD">
        <w:rPr>
          <w:sz w:val="22"/>
          <w:szCs w:val="22"/>
        </w:rPr>
        <w:t xml:space="preserve"> determination.</w:t>
      </w:r>
    </w:p>
    <w:p w14:paraId="1EEC8E68" w14:textId="4379657A" w:rsidR="008475B6" w:rsidRDefault="008475B6" w:rsidP="008475B6">
      <w:pPr>
        <w:pStyle w:val="Heading2"/>
        <w:rPr>
          <w:sz w:val="22"/>
        </w:rPr>
      </w:pPr>
      <w:r>
        <w:rPr>
          <w:sz w:val="22"/>
        </w:rPr>
        <w:t>Decoder Operation</w:t>
      </w:r>
    </w:p>
    <w:p w14:paraId="5A125F41" w14:textId="149CD39D" w:rsidR="008D54CA" w:rsidRDefault="008D54CA" w:rsidP="008D54CA">
      <w:pPr>
        <w:rPr>
          <w:lang w:val="en-GB"/>
        </w:rPr>
      </w:pPr>
      <w:r>
        <w:rPr>
          <w:noProof/>
        </w:rPr>
        <w:drawing>
          <wp:inline distT="0" distB="0" distL="0" distR="0" wp14:anchorId="5F6ED7EB" wp14:editId="100A706B">
            <wp:extent cx="5943600" cy="40970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943600" cy="4097020"/>
                    </a:xfrm>
                    <a:prstGeom prst="rect">
                      <a:avLst/>
                    </a:prstGeom>
                  </pic:spPr>
                </pic:pic>
              </a:graphicData>
            </a:graphic>
          </wp:inline>
        </w:drawing>
      </w:r>
    </w:p>
    <w:p w14:paraId="52A46188" w14:textId="60FBF634" w:rsidR="008D54CA" w:rsidRDefault="008D54CA" w:rsidP="008D54CA">
      <w:pPr>
        <w:pStyle w:val="Caption"/>
        <w:rPr>
          <w:color w:val="auto"/>
          <w:sz w:val="22"/>
          <w:szCs w:val="22"/>
        </w:rPr>
      </w:pPr>
      <w:bookmarkStart w:id="4" w:name="_Ref481577840"/>
      <w:r w:rsidRPr="00100E6F">
        <w:rPr>
          <w:color w:val="auto"/>
          <w:sz w:val="22"/>
          <w:szCs w:val="22"/>
        </w:rPr>
        <w:t xml:space="preserve">Figure </w:t>
      </w:r>
      <w:r w:rsidRPr="00100E6F">
        <w:rPr>
          <w:color w:val="auto"/>
          <w:sz w:val="22"/>
          <w:szCs w:val="22"/>
        </w:rPr>
        <w:fldChar w:fldCharType="begin"/>
      </w:r>
      <w:r w:rsidRPr="00100E6F">
        <w:rPr>
          <w:color w:val="auto"/>
          <w:sz w:val="22"/>
          <w:szCs w:val="22"/>
        </w:rPr>
        <w:instrText xml:space="preserve"> SEQ Figure \* ARABIC </w:instrText>
      </w:r>
      <w:r w:rsidRPr="00100E6F">
        <w:rPr>
          <w:color w:val="auto"/>
          <w:sz w:val="22"/>
          <w:szCs w:val="22"/>
        </w:rPr>
        <w:fldChar w:fldCharType="separate"/>
      </w:r>
      <w:r w:rsidR="00400C12">
        <w:rPr>
          <w:noProof/>
          <w:color w:val="auto"/>
          <w:sz w:val="22"/>
          <w:szCs w:val="22"/>
        </w:rPr>
        <w:t>4</w:t>
      </w:r>
      <w:r w:rsidRPr="00100E6F">
        <w:rPr>
          <w:color w:val="auto"/>
          <w:sz w:val="22"/>
          <w:szCs w:val="22"/>
        </w:rPr>
        <w:fldChar w:fldCharType="end"/>
      </w:r>
      <w:bookmarkEnd w:id="4"/>
      <w:r w:rsidRPr="00100E6F">
        <w:rPr>
          <w:color w:val="auto"/>
          <w:sz w:val="22"/>
          <w:szCs w:val="22"/>
        </w:rPr>
        <w:t xml:space="preserve">: </w:t>
      </w:r>
      <w:r>
        <w:rPr>
          <w:color w:val="auto"/>
          <w:sz w:val="22"/>
          <w:szCs w:val="22"/>
        </w:rPr>
        <w:t xml:space="preserve">Running average, best LLRs, </w:t>
      </w:r>
      <w:r w:rsidRPr="008534A1">
        <w:rPr>
          <w:color w:val="auto"/>
          <w:sz w:val="22"/>
          <w:szCs w:val="22"/>
        </w:rPr>
        <w:t>R=1/3, K=200, QPSK</w:t>
      </w:r>
    </w:p>
    <w:p w14:paraId="587AA2EB" w14:textId="02414252" w:rsidR="008475B6" w:rsidRDefault="008475B6" w:rsidP="008475B6">
      <w:pPr>
        <w:pStyle w:val="BodyText"/>
        <w:rPr>
          <w:sz w:val="22"/>
          <w:szCs w:val="22"/>
        </w:rPr>
      </w:pPr>
      <w:r w:rsidRPr="008475B6">
        <w:rPr>
          <w:sz w:val="22"/>
          <w:szCs w:val="22"/>
        </w:rPr>
        <w:t xml:space="preserve">A mismatch in frozen bit assignment has a secondary effect </w:t>
      </w:r>
      <w:r w:rsidR="008D54CA">
        <w:rPr>
          <w:sz w:val="22"/>
          <w:szCs w:val="22"/>
        </w:rPr>
        <w:t xml:space="preserve">as it </w:t>
      </w:r>
      <w:r w:rsidRPr="008475B6">
        <w:rPr>
          <w:sz w:val="22"/>
          <w:szCs w:val="22"/>
        </w:rPr>
        <w:t>relate</w:t>
      </w:r>
      <w:r w:rsidR="008D54CA">
        <w:rPr>
          <w:sz w:val="22"/>
          <w:szCs w:val="22"/>
        </w:rPr>
        <w:t>s</w:t>
      </w:r>
      <w:r w:rsidRPr="008475B6">
        <w:rPr>
          <w:sz w:val="22"/>
          <w:szCs w:val="22"/>
        </w:rPr>
        <w:t xml:space="preserve"> to</w:t>
      </w:r>
      <w:r w:rsidR="008D54CA">
        <w:rPr>
          <w:sz w:val="22"/>
          <w:szCs w:val="22"/>
        </w:rPr>
        <w:t xml:space="preserve"> </w:t>
      </w:r>
      <w:r w:rsidRPr="008475B6">
        <w:rPr>
          <w:sz w:val="22"/>
          <w:szCs w:val="22"/>
        </w:rPr>
        <w:t>expected decoder operation.</w:t>
      </w:r>
      <w:r>
        <w:rPr>
          <w:sz w:val="22"/>
          <w:szCs w:val="22"/>
        </w:rPr>
        <w:t xml:space="preserve"> The SC and SCL decoders are characterized by a succession of </w:t>
      </w:r>
      <w:r w:rsidRPr="008475B6">
        <w:rPr>
          <w:i/>
          <w:sz w:val="22"/>
          <w:szCs w:val="22"/>
        </w:rPr>
        <w:t>f</w:t>
      </w:r>
      <w:r>
        <w:rPr>
          <w:sz w:val="22"/>
          <w:szCs w:val="22"/>
        </w:rPr>
        <w:t xml:space="preserve"> and </w:t>
      </w:r>
      <w:r w:rsidRPr="008475B6">
        <w:rPr>
          <w:i/>
          <w:sz w:val="22"/>
          <w:szCs w:val="22"/>
        </w:rPr>
        <w:t>g</w:t>
      </w:r>
      <w:r w:rsidR="008D54CA" w:rsidRPr="008D54CA">
        <w:rPr>
          <w:i/>
          <w:sz w:val="22"/>
          <w:szCs w:val="22"/>
        </w:rPr>
        <w:t>-</w:t>
      </w:r>
      <w:r w:rsidRPr="008D54CA">
        <w:rPr>
          <w:i/>
          <w:sz w:val="22"/>
          <w:szCs w:val="22"/>
        </w:rPr>
        <w:t>operators</w:t>
      </w:r>
      <w:r>
        <w:rPr>
          <w:sz w:val="22"/>
          <w:szCs w:val="22"/>
        </w:rPr>
        <w:t>.</w:t>
      </w:r>
      <w:r w:rsidR="0016621E">
        <w:rPr>
          <w:sz w:val="22"/>
          <w:szCs w:val="22"/>
        </w:rPr>
        <w:t xml:space="preserve"> While the </w:t>
      </w:r>
      <w:r w:rsidR="0016621E" w:rsidRPr="008D54CA">
        <w:rPr>
          <w:i/>
          <w:sz w:val="22"/>
          <w:szCs w:val="22"/>
        </w:rPr>
        <w:t>f-operator</w:t>
      </w:r>
      <w:r w:rsidR="0016621E">
        <w:rPr>
          <w:sz w:val="22"/>
          <w:szCs w:val="22"/>
        </w:rPr>
        <w:t xml:space="preserve"> depends solely on input LLRs, the </w:t>
      </w:r>
      <w:r w:rsidR="0016621E" w:rsidRPr="008D54CA">
        <w:rPr>
          <w:i/>
          <w:sz w:val="22"/>
          <w:szCs w:val="22"/>
        </w:rPr>
        <w:t xml:space="preserve">g-operator </w:t>
      </w:r>
      <w:r w:rsidR="0016621E">
        <w:rPr>
          <w:sz w:val="22"/>
          <w:szCs w:val="22"/>
        </w:rPr>
        <w:t>output is conditioned on the preceding bit estimates:</w:t>
      </w:r>
    </w:p>
    <w:p w14:paraId="6FBABE75" w14:textId="1B1F8930" w:rsidR="0016621E" w:rsidRPr="0016621E" w:rsidRDefault="0016621E" w:rsidP="008475B6">
      <w:pPr>
        <w:pStyle w:val="BodyText"/>
        <w:rPr>
          <w:sz w:val="22"/>
          <w:szCs w:val="22"/>
        </w:rPr>
      </w:pPr>
      <m:oMathPara>
        <m:oMath>
          <m:r>
            <w:rPr>
              <w:rFonts w:ascii="Cambria Math" w:hAnsi="Cambria Math"/>
              <w:sz w:val="22"/>
              <w:szCs w:val="22"/>
            </w:rPr>
            <m:t>f</m:t>
          </m:r>
          <m:d>
            <m:dPr>
              <m:ctrlPr>
                <w:rPr>
                  <w:rFonts w:ascii="Cambria Math" w:hAnsi="Cambria Math"/>
                  <w:i/>
                  <w:sz w:val="22"/>
                  <w:szCs w:val="22"/>
                </w:rPr>
              </m:ctrlPr>
            </m:dPr>
            <m:e>
              <m:r>
                <w:rPr>
                  <w:rFonts w:ascii="Cambria Math" w:hAnsi="Cambria Math"/>
                  <w:sz w:val="22"/>
                  <w:szCs w:val="22"/>
                </w:rPr>
                <m:t>a,b</m:t>
              </m:r>
            </m:e>
          </m:d>
          <m:r>
            <w:rPr>
              <w:rFonts w:ascii="Cambria Math" w:hAnsi="Cambria Math"/>
              <w:sz w:val="22"/>
              <w:szCs w:val="22"/>
            </w:rPr>
            <m:t>=minsum</m:t>
          </m:r>
          <m:d>
            <m:dPr>
              <m:ctrlPr>
                <w:rPr>
                  <w:rFonts w:ascii="Cambria Math" w:hAnsi="Cambria Math"/>
                  <w:i/>
                  <w:sz w:val="22"/>
                  <w:szCs w:val="22"/>
                </w:rPr>
              </m:ctrlPr>
            </m:dPr>
            <m:e>
              <m:r>
                <w:rPr>
                  <w:rFonts w:ascii="Cambria Math" w:hAnsi="Cambria Math"/>
                  <w:sz w:val="22"/>
                  <w:szCs w:val="22"/>
                </w:rPr>
                <m:t>a,b</m:t>
              </m:r>
            </m:e>
          </m:d>
          <m:r>
            <w:rPr>
              <w:rFonts w:ascii="Cambria Math" w:hAnsi="Cambria Math"/>
              <w:sz w:val="22"/>
              <w:szCs w:val="22"/>
            </w:rPr>
            <m:t>;</m:t>
          </m:r>
        </m:oMath>
      </m:oMathPara>
    </w:p>
    <w:p w14:paraId="7F14A6C8" w14:textId="46410C7A" w:rsidR="0016621E" w:rsidRPr="008D54CA" w:rsidRDefault="0016621E" w:rsidP="008475B6">
      <w:pPr>
        <w:pStyle w:val="BodyText"/>
        <w:rPr>
          <w:sz w:val="22"/>
          <w:szCs w:val="22"/>
        </w:rPr>
      </w:pPr>
      <m:oMathPara>
        <m:oMath>
          <m:r>
            <w:rPr>
              <w:rFonts w:ascii="Cambria Math" w:hAnsi="Cambria Math"/>
              <w:sz w:val="22"/>
              <w:szCs w:val="22"/>
            </w:rPr>
            <m:t>g</m:t>
          </m:r>
          <m:d>
            <m:dPr>
              <m:ctrlPr>
                <w:rPr>
                  <w:rFonts w:ascii="Cambria Math" w:hAnsi="Cambria Math"/>
                  <w:i/>
                  <w:sz w:val="22"/>
                  <w:szCs w:val="22"/>
                </w:rPr>
              </m:ctrlPr>
            </m:dPr>
            <m:e>
              <m:acc>
                <m:accPr>
                  <m:ctrlPr>
                    <w:rPr>
                      <w:rFonts w:ascii="Cambria Math" w:hAnsi="Cambria Math"/>
                      <w:i/>
                      <w:sz w:val="22"/>
                      <w:szCs w:val="22"/>
                    </w:rPr>
                  </m:ctrlPr>
                </m:accPr>
                <m:e>
                  <m:r>
                    <w:rPr>
                      <w:rFonts w:ascii="Cambria Math" w:hAnsi="Cambria Math"/>
                      <w:sz w:val="22"/>
                      <w:szCs w:val="22"/>
                    </w:rPr>
                    <m:t>s</m:t>
                  </m:r>
                </m:e>
              </m:acc>
              <m:r>
                <w:rPr>
                  <w:rFonts w:ascii="Cambria Math" w:hAnsi="Cambria Math"/>
                  <w:sz w:val="22"/>
                  <w:szCs w:val="22"/>
                </w:rPr>
                <m:t>,a,b</m:t>
              </m:r>
            </m:e>
          </m:d>
          <m:r>
            <w:rPr>
              <w:rFonts w:ascii="Cambria Math" w:hAnsi="Cambria Math"/>
              <w:sz w:val="22"/>
              <w:szCs w:val="22"/>
            </w:rPr>
            <m:t xml:space="preserve">= </m:t>
          </m:r>
          <m:m>
            <m:mPr>
              <m:mcs>
                <m:mc>
                  <m:mcPr>
                    <m:count m:val="2"/>
                    <m:mcJc m:val="center"/>
                  </m:mcPr>
                </m:mc>
              </m:mcs>
              <m:ctrlPr>
                <w:rPr>
                  <w:rFonts w:ascii="Cambria Math" w:hAnsi="Cambria Math"/>
                  <w:i/>
                  <w:sz w:val="22"/>
                  <w:szCs w:val="22"/>
                </w:rPr>
              </m:ctrlPr>
            </m:mPr>
            <m:mr>
              <m:e>
                <m:r>
                  <w:rPr>
                    <w:rFonts w:ascii="Cambria Math" w:hAnsi="Cambria Math"/>
                    <w:sz w:val="22"/>
                    <w:szCs w:val="22"/>
                  </w:rPr>
                  <m:t>b-a,</m:t>
                </m:r>
              </m:e>
              <m:e>
                <m:acc>
                  <m:accPr>
                    <m:ctrlPr>
                      <w:rPr>
                        <w:rFonts w:ascii="Cambria Math" w:hAnsi="Cambria Math"/>
                        <w:i/>
                        <w:sz w:val="22"/>
                        <w:szCs w:val="22"/>
                      </w:rPr>
                    </m:ctrlPr>
                  </m:accPr>
                  <m:e>
                    <m:r>
                      <w:rPr>
                        <w:rFonts w:ascii="Cambria Math" w:hAnsi="Cambria Math"/>
                        <w:sz w:val="22"/>
                        <w:szCs w:val="22"/>
                      </w:rPr>
                      <m:t>s</m:t>
                    </m:r>
                  </m:e>
                </m:acc>
                <m:r>
                  <w:rPr>
                    <w:rFonts w:ascii="Cambria Math" w:hAnsi="Cambria Math"/>
                    <w:sz w:val="22"/>
                    <w:szCs w:val="22"/>
                  </w:rPr>
                  <m:t>=1</m:t>
                </m:r>
              </m:e>
            </m:mr>
            <m:mr>
              <m:e>
                <m:r>
                  <w:rPr>
                    <w:rFonts w:ascii="Cambria Math" w:hAnsi="Cambria Math"/>
                    <w:sz w:val="22"/>
                    <w:szCs w:val="22"/>
                  </w:rPr>
                  <m:t>b+a,</m:t>
                </m:r>
              </m:e>
              <m:e>
                <m:r>
                  <w:rPr>
                    <w:rFonts w:ascii="Cambria Math" w:hAnsi="Cambria Math"/>
                    <w:sz w:val="22"/>
                    <w:szCs w:val="22"/>
                  </w:rPr>
                  <m:t>else</m:t>
                </m:r>
              </m:e>
            </m:mr>
          </m:m>
        </m:oMath>
      </m:oMathPara>
    </w:p>
    <w:p w14:paraId="7B877B41" w14:textId="27BB2614" w:rsidR="008D54CA" w:rsidRDefault="008D54CA" w:rsidP="008475B6">
      <w:pPr>
        <w:pStyle w:val="BodyText"/>
        <w:rPr>
          <w:sz w:val="22"/>
          <w:szCs w:val="22"/>
        </w:rPr>
      </w:pPr>
      <w:r>
        <w:rPr>
          <w:sz w:val="22"/>
          <w:szCs w:val="22"/>
        </w:rPr>
        <w:t xml:space="preserve">If a portion of </w:t>
      </w:r>
      <w:r w:rsidR="00641B8F">
        <w:rPr>
          <w:sz w:val="22"/>
          <w:szCs w:val="22"/>
        </w:rPr>
        <w:t xml:space="preserve">the previously estimated bits, fed back in the form of partial sums to the g-operator, are in error due to a mismatch in frozen bit assignment, </w:t>
      </w:r>
      <w:r>
        <w:rPr>
          <w:sz w:val="22"/>
          <w:szCs w:val="22"/>
        </w:rPr>
        <w:t xml:space="preserve">the downstream LLRs are </w:t>
      </w:r>
      <w:r w:rsidR="00641B8F">
        <w:rPr>
          <w:sz w:val="22"/>
          <w:szCs w:val="22"/>
        </w:rPr>
        <w:t>bound to be</w:t>
      </w:r>
      <w:r>
        <w:rPr>
          <w:sz w:val="22"/>
          <w:szCs w:val="22"/>
        </w:rPr>
        <w:t xml:space="preserve"> affected</w:t>
      </w:r>
      <w:r w:rsidR="00641B8F">
        <w:rPr>
          <w:sz w:val="22"/>
          <w:szCs w:val="22"/>
        </w:rPr>
        <w:t xml:space="preserve"> as well</w:t>
      </w:r>
      <w:r>
        <w:rPr>
          <w:sz w:val="22"/>
          <w:szCs w:val="22"/>
        </w:rPr>
        <w:t xml:space="preserve"> in a manner that is incremental to</w:t>
      </w:r>
      <w:r w:rsidR="00641B8F">
        <w:rPr>
          <w:sz w:val="22"/>
          <w:szCs w:val="22"/>
        </w:rPr>
        <w:t xml:space="preserve"> disturbance due to</w:t>
      </w:r>
      <w:r>
        <w:rPr>
          <w:sz w:val="22"/>
          <w:szCs w:val="22"/>
        </w:rPr>
        <w:t xml:space="preserve"> channel </w:t>
      </w:r>
      <w:r w:rsidR="00641B8F">
        <w:rPr>
          <w:sz w:val="22"/>
          <w:szCs w:val="22"/>
        </w:rPr>
        <w:t>itself</w:t>
      </w:r>
      <w:r>
        <w:rPr>
          <w:sz w:val="22"/>
          <w:szCs w:val="22"/>
        </w:rPr>
        <w:t xml:space="preserve">. See </w:t>
      </w:r>
      <w:r>
        <w:rPr>
          <w:sz w:val="22"/>
          <w:szCs w:val="22"/>
        </w:rPr>
        <w:fldChar w:fldCharType="begin"/>
      </w:r>
      <w:r>
        <w:rPr>
          <w:sz w:val="22"/>
          <w:szCs w:val="22"/>
        </w:rPr>
        <w:instrText xml:space="preserve"> REF _Ref481577840 \h </w:instrText>
      </w:r>
      <w:r>
        <w:rPr>
          <w:sz w:val="22"/>
          <w:szCs w:val="22"/>
        </w:rPr>
      </w:r>
      <w:r>
        <w:rPr>
          <w:sz w:val="22"/>
          <w:szCs w:val="22"/>
        </w:rPr>
        <w:fldChar w:fldCharType="separate"/>
      </w:r>
      <w:r w:rsidR="00400C12" w:rsidRPr="00100E6F">
        <w:rPr>
          <w:sz w:val="22"/>
          <w:szCs w:val="22"/>
        </w:rPr>
        <w:t xml:space="preserve">Figure </w:t>
      </w:r>
      <w:r w:rsidR="00400C12">
        <w:rPr>
          <w:noProof/>
          <w:sz w:val="22"/>
          <w:szCs w:val="22"/>
        </w:rPr>
        <w:t>4</w:t>
      </w:r>
      <w:r>
        <w:rPr>
          <w:sz w:val="22"/>
          <w:szCs w:val="22"/>
        </w:rPr>
        <w:fldChar w:fldCharType="end"/>
      </w:r>
      <w:r>
        <w:rPr>
          <w:sz w:val="22"/>
          <w:szCs w:val="22"/>
        </w:rPr>
        <w:t>.</w:t>
      </w:r>
      <w:r w:rsidR="00641B8F">
        <w:rPr>
          <w:sz w:val="22"/>
          <w:szCs w:val="22"/>
        </w:rPr>
        <w:t xml:space="preserve"> </w:t>
      </w:r>
      <w:r>
        <w:rPr>
          <w:sz w:val="22"/>
          <w:szCs w:val="22"/>
        </w:rPr>
        <w:t xml:space="preserve">Taken at relatively high SNR, the LLRs in the bottom right-hand plot predominantly trend in the positive direction whereas those in the upper right-hand plot show the disruptive effects of the channel coupled with erroneous feedback in the </w:t>
      </w:r>
      <w:r w:rsidRPr="008D54CA">
        <w:rPr>
          <w:i/>
          <w:sz w:val="22"/>
          <w:szCs w:val="22"/>
        </w:rPr>
        <w:t>g-operator</w:t>
      </w:r>
      <w:r>
        <w:rPr>
          <w:sz w:val="22"/>
          <w:szCs w:val="22"/>
        </w:rPr>
        <w:t>.</w:t>
      </w:r>
      <w:r w:rsidR="00DB7046">
        <w:rPr>
          <w:sz w:val="22"/>
          <w:szCs w:val="22"/>
        </w:rPr>
        <w:t xml:space="preserve"> </w:t>
      </w:r>
    </w:p>
    <w:p w14:paraId="3E51986F" w14:textId="0C0565FA" w:rsidR="00DB7046" w:rsidRDefault="00DB7046" w:rsidP="00DB7046">
      <w:pPr>
        <w:pStyle w:val="ListParagraph"/>
        <w:numPr>
          <w:ilvl w:val="0"/>
          <w:numId w:val="39"/>
        </w:numPr>
        <w:spacing w:after="120"/>
        <w:ind w:left="0" w:firstLine="0"/>
        <w:rPr>
          <w:i/>
          <w:sz w:val="22"/>
          <w:szCs w:val="22"/>
        </w:rPr>
      </w:pPr>
      <w:r w:rsidRPr="003C19FA">
        <w:rPr>
          <w:i/>
          <w:sz w:val="22"/>
          <w:szCs w:val="22"/>
        </w:rPr>
        <w:t xml:space="preserve">The </w:t>
      </w:r>
      <w:r>
        <w:rPr>
          <w:i/>
          <w:sz w:val="22"/>
          <w:szCs w:val="22"/>
        </w:rPr>
        <w:t>combined effect</w:t>
      </w:r>
      <w:r w:rsidR="005B7491">
        <w:rPr>
          <w:i/>
          <w:sz w:val="22"/>
          <w:szCs w:val="22"/>
        </w:rPr>
        <w:t>s</w:t>
      </w:r>
      <w:r>
        <w:rPr>
          <w:i/>
          <w:sz w:val="22"/>
          <w:szCs w:val="22"/>
        </w:rPr>
        <w:t xml:space="preserve"> of sequence mismatch and</w:t>
      </w:r>
      <w:r w:rsidR="005B7491">
        <w:rPr>
          <w:i/>
          <w:sz w:val="22"/>
          <w:szCs w:val="22"/>
        </w:rPr>
        <w:t xml:space="preserve"> error propagation due to g-operator </w:t>
      </w:r>
      <w:r>
        <w:rPr>
          <w:i/>
          <w:sz w:val="22"/>
          <w:szCs w:val="22"/>
        </w:rPr>
        <w:t xml:space="preserve">feedback give rise to heuristics that might prove </w:t>
      </w:r>
      <w:r w:rsidR="005B7491">
        <w:rPr>
          <w:i/>
          <w:sz w:val="22"/>
          <w:szCs w:val="22"/>
        </w:rPr>
        <w:t>useful</w:t>
      </w:r>
      <w:r>
        <w:rPr>
          <w:i/>
          <w:sz w:val="22"/>
          <w:szCs w:val="22"/>
        </w:rPr>
        <w:t xml:space="preserve"> for early block discrimination</w:t>
      </w:r>
      <w:r w:rsidRPr="003C19FA">
        <w:rPr>
          <w:i/>
          <w:sz w:val="22"/>
          <w:szCs w:val="22"/>
        </w:rPr>
        <w:t>.</w:t>
      </w:r>
      <w:r w:rsidR="007B6362">
        <w:rPr>
          <w:i/>
          <w:sz w:val="22"/>
          <w:szCs w:val="22"/>
        </w:rPr>
        <w:t xml:space="preserve"> See </w:t>
      </w:r>
      <w:r w:rsidR="007B6362" w:rsidRPr="005B7491">
        <w:rPr>
          <w:i/>
          <w:sz w:val="22"/>
          <w:szCs w:val="22"/>
        </w:rPr>
        <w:fldChar w:fldCharType="begin"/>
      </w:r>
      <w:r w:rsidR="007B6362" w:rsidRPr="005B7491">
        <w:rPr>
          <w:i/>
          <w:sz w:val="22"/>
          <w:szCs w:val="22"/>
        </w:rPr>
        <w:instrText xml:space="preserve"> REF _Ref481579567 \h  \* MERGEFORMAT </w:instrText>
      </w:r>
      <w:r w:rsidR="007B6362" w:rsidRPr="005B7491">
        <w:rPr>
          <w:i/>
          <w:sz w:val="22"/>
          <w:szCs w:val="22"/>
        </w:rPr>
      </w:r>
      <w:r w:rsidR="007B6362" w:rsidRPr="005B7491">
        <w:rPr>
          <w:i/>
          <w:sz w:val="22"/>
          <w:szCs w:val="22"/>
        </w:rPr>
        <w:fldChar w:fldCharType="separate"/>
      </w:r>
      <w:r w:rsidR="00400C12" w:rsidRPr="005B7491">
        <w:rPr>
          <w:i/>
          <w:sz w:val="22"/>
          <w:szCs w:val="22"/>
        </w:rPr>
        <w:t xml:space="preserve">Figure </w:t>
      </w:r>
      <w:r w:rsidR="00400C12" w:rsidRPr="005B7491">
        <w:rPr>
          <w:i/>
          <w:noProof/>
          <w:sz w:val="22"/>
          <w:szCs w:val="22"/>
        </w:rPr>
        <w:t>5</w:t>
      </w:r>
      <w:r w:rsidR="007B6362" w:rsidRPr="005B7491">
        <w:rPr>
          <w:i/>
          <w:sz w:val="22"/>
          <w:szCs w:val="22"/>
        </w:rPr>
        <w:fldChar w:fldCharType="end"/>
      </w:r>
      <w:r w:rsidR="007B6362" w:rsidRPr="005B7491">
        <w:rPr>
          <w:i/>
          <w:sz w:val="22"/>
          <w:szCs w:val="22"/>
        </w:rPr>
        <w:t>.</w:t>
      </w:r>
    </w:p>
    <w:p w14:paraId="4A9E5ED5" w14:textId="607CBAAF" w:rsidR="007B6362" w:rsidRPr="007B6362" w:rsidRDefault="00DB7046" w:rsidP="007B6362">
      <w:pPr>
        <w:pStyle w:val="ListParagraph"/>
        <w:numPr>
          <w:ilvl w:val="0"/>
          <w:numId w:val="39"/>
        </w:numPr>
        <w:spacing w:after="120"/>
        <w:ind w:left="0" w:firstLine="0"/>
        <w:rPr>
          <w:i/>
          <w:sz w:val="22"/>
          <w:szCs w:val="22"/>
        </w:rPr>
      </w:pPr>
      <w:r>
        <w:rPr>
          <w:i/>
          <w:sz w:val="22"/>
          <w:szCs w:val="22"/>
        </w:rPr>
        <w:lastRenderedPageBreak/>
        <w:t xml:space="preserve">Erroneous feedback in the g-operator propagates to </w:t>
      </w:r>
      <w:r w:rsidR="005B7491">
        <w:rPr>
          <w:i/>
          <w:sz w:val="22"/>
          <w:szCs w:val="22"/>
        </w:rPr>
        <w:t>downstream bit decoding</w:t>
      </w:r>
      <w:r>
        <w:rPr>
          <w:i/>
          <w:sz w:val="22"/>
          <w:szCs w:val="22"/>
        </w:rPr>
        <w:t xml:space="preserve">, frozen and info-bits alike, further reducing FAR should an unintended </w:t>
      </w:r>
      <w:r w:rsidR="005B7491">
        <w:rPr>
          <w:i/>
          <w:sz w:val="22"/>
          <w:szCs w:val="22"/>
        </w:rPr>
        <w:t>PDCCH</w:t>
      </w:r>
      <w:r>
        <w:rPr>
          <w:i/>
          <w:sz w:val="22"/>
          <w:szCs w:val="22"/>
        </w:rPr>
        <w:t xml:space="preserve"> </w:t>
      </w:r>
      <w:r w:rsidR="005B7491">
        <w:rPr>
          <w:i/>
          <w:sz w:val="22"/>
          <w:szCs w:val="22"/>
        </w:rPr>
        <w:t>elude</w:t>
      </w:r>
      <w:r>
        <w:rPr>
          <w:i/>
          <w:sz w:val="22"/>
          <w:szCs w:val="22"/>
        </w:rPr>
        <w:t xml:space="preserve"> early</w:t>
      </w:r>
      <w:r w:rsidRPr="003C19FA">
        <w:rPr>
          <w:i/>
          <w:sz w:val="22"/>
          <w:szCs w:val="22"/>
        </w:rPr>
        <w:t xml:space="preserve"> </w:t>
      </w:r>
      <w:r>
        <w:rPr>
          <w:i/>
          <w:sz w:val="22"/>
          <w:szCs w:val="22"/>
        </w:rPr>
        <w:t>termination and make its way to</w:t>
      </w:r>
      <w:r w:rsidR="005851A1">
        <w:rPr>
          <w:i/>
          <w:sz w:val="22"/>
          <w:szCs w:val="22"/>
        </w:rPr>
        <w:t xml:space="preserve"> a</w:t>
      </w:r>
      <w:r>
        <w:rPr>
          <w:i/>
          <w:sz w:val="22"/>
          <w:szCs w:val="22"/>
        </w:rPr>
        <w:t xml:space="preserve"> final CRC check. </w:t>
      </w:r>
    </w:p>
    <w:p w14:paraId="6BE7F3BF" w14:textId="77777777" w:rsidR="007B6362" w:rsidRDefault="007B6362" w:rsidP="007B6362">
      <w:pPr>
        <w:pStyle w:val="BodyText"/>
        <w:rPr>
          <w:sz w:val="22"/>
          <w:szCs w:val="22"/>
        </w:rPr>
      </w:pPr>
      <w:r>
        <w:rPr>
          <w:noProof/>
        </w:rPr>
        <w:drawing>
          <wp:inline distT="0" distB="0" distL="0" distR="0" wp14:anchorId="697296D8" wp14:editId="6C11CF1B">
            <wp:extent cx="5943600" cy="469455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943600" cy="4694555"/>
                    </a:xfrm>
                    <a:prstGeom prst="rect">
                      <a:avLst/>
                    </a:prstGeom>
                  </pic:spPr>
                </pic:pic>
              </a:graphicData>
            </a:graphic>
          </wp:inline>
        </w:drawing>
      </w:r>
    </w:p>
    <w:p w14:paraId="3084A62E" w14:textId="02433B91" w:rsidR="007B6362" w:rsidRPr="007B6362" w:rsidRDefault="007B6362" w:rsidP="007B6362">
      <w:pPr>
        <w:pStyle w:val="Caption"/>
        <w:rPr>
          <w:color w:val="auto"/>
          <w:sz w:val="22"/>
          <w:szCs w:val="22"/>
        </w:rPr>
      </w:pPr>
      <w:bookmarkStart w:id="5" w:name="_Ref481579567"/>
      <w:r w:rsidRPr="00100E6F">
        <w:rPr>
          <w:color w:val="auto"/>
          <w:sz w:val="22"/>
          <w:szCs w:val="22"/>
        </w:rPr>
        <w:t xml:space="preserve">Figure </w:t>
      </w:r>
      <w:r w:rsidRPr="00100E6F">
        <w:rPr>
          <w:color w:val="auto"/>
          <w:sz w:val="22"/>
          <w:szCs w:val="22"/>
        </w:rPr>
        <w:fldChar w:fldCharType="begin"/>
      </w:r>
      <w:r w:rsidRPr="00100E6F">
        <w:rPr>
          <w:color w:val="auto"/>
          <w:sz w:val="22"/>
          <w:szCs w:val="22"/>
        </w:rPr>
        <w:instrText xml:space="preserve"> SEQ Figure \* ARABIC </w:instrText>
      </w:r>
      <w:r w:rsidRPr="00100E6F">
        <w:rPr>
          <w:color w:val="auto"/>
          <w:sz w:val="22"/>
          <w:szCs w:val="22"/>
        </w:rPr>
        <w:fldChar w:fldCharType="separate"/>
      </w:r>
      <w:r w:rsidR="00400C12">
        <w:rPr>
          <w:noProof/>
          <w:color w:val="auto"/>
          <w:sz w:val="22"/>
          <w:szCs w:val="22"/>
        </w:rPr>
        <w:t>5</w:t>
      </w:r>
      <w:r w:rsidRPr="00100E6F">
        <w:rPr>
          <w:color w:val="auto"/>
          <w:sz w:val="22"/>
          <w:szCs w:val="22"/>
        </w:rPr>
        <w:fldChar w:fldCharType="end"/>
      </w:r>
      <w:bookmarkEnd w:id="5"/>
      <w:r w:rsidRPr="00100E6F">
        <w:rPr>
          <w:color w:val="auto"/>
          <w:sz w:val="22"/>
          <w:szCs w:val="22"/>
        </w:rPr>
        <w:t xml:space="preserve">: </w:t>
      </w:r>
      <w:r>
        <w:rPr>
          <w:color w:val="auto"/>
          <w:sz w:val="22"/>
          <w:szCs w:val="22"/>
        </w:rPr>
        <w:t xml:space="preserve">Running average, best LLRs, </w:t>
      </w:r>
      <w:r w:rsidRPr="008534A1">
        <w:rPr>
          <w:color w:val="auto"/>
          <w:sz w:val="22"/>
          <w:szCs w:val="22"/>
        </w:rPr>
        <w:t>R=1/3, K=200, QPSK</w:t>
      </w:r>
      <w:r>
        <w:rPr>
          <w:color w:val="auto"/>
          <w:sz w:val="22"/>
          <w:szCs w:val="22"/>
        </w:rPr>
        <w:t>, SNR=1.0dB</w:t>
      </w:r>
    </w:p>
    <w:p w14:paraId="36C00E12" w14:textId="7EC888C0" w:rsidR="001263B2" w:rsidRPr="00100E6F" w:rsidRDefault="00CE0400" w:rsidP="00CE0400">
      <w:pPr>
        <w:pStyle w:val="Heading1"/>
        <w:rPr>
          <w:sz w:val="22"/>
          <w:szCs w:val="22"/>
        </w:rPr>
      </w:pPr>
      <w:r w:rsidRPr="00100E6F">
        <w:rPr>
          <w:sz w:val="22"/>
          <w:szCs w:val="22"/>
        </w:rPr>
        <w:t>Conclusion</w:t>
      </w:r>
      <w:r w:rsidR="000F6EC1">
        <w:rPr>
          <w:sz w:val="22"/>
          <w:szCs w:val="22"/>
        </w:rPr>
        <w:t>s</w:t>
      </w:r>
    </w:p>
    <w:p w14:paraId="647D2B81" w14:textId="77777777" w:rsidR="00897AC9" w:rsidRDefault="002514FC" w:rsidP="002514FC">
      <w:pPr>
        <w:pStyle w:val="BodyText"/>
        <w:rPr>
          <w:sz w:val="22"/>
          <w:szCs w:val="22"/>
        </w:rPr>
      </w:pPr>
      <w:r w:rsidRPr="00100E6F">
        <w:rPr>
          <w:sz w:val="22"/>
          <w:szCs w:val="22"/>
        </w:rPr>
        <w:t>This contribution describes a method of frozen bit assignment</w:t>
      </w:r>
      <w:r w:rsidR="00CD1C8D">
        <w:rPr>
          <w:sz w:val="22"/>
          <w:szCs w:val="22"/>
        </w:rPr>
        <w:t xml:space="preserve"> integral to the polar code construction</w:t>
      </w:r>
      <w:r w:rsidRPr="00100E6F">
        <w:rPr>
          <w:sz w:val="22"/>
          <w:szCs w:val="22"/>
        </w:rPr>
        <w:t xml:space="preserve"> to facilitate early block discrimination </w:t>
      </w:r>
      <w:r w:rsidR="000A758A">
        <w:rPr>
          <w:sz w:val="22"/>
          <w:szCs w:val="22"/>
        </w:rPr>
        <w:t>on</w:t>
      </w:r>
      <w:r w:rsidRPr="00100E6F">
        <w:rPr>
          <w:sz w:val="22"/>
          <w:szCs w:val="22"/>
        </w:rPr>
        <w:t xml:space="preserve"> DCI blind detection. The proposal leverages a property </w:t>
      </w:r>
      <w:r w:rsidR="00CD1C8D" w:rsidRPr="00100E6F">
        <w:rPr>
          <w:sz w:val="22"/>
          <w:szCs w:val="22"/>
        </w:rPr>
        <w:t xml:space="preserve">unique </w:t>
      </w:r>
      <w:r w:rsidR="00CD1C8D">
        <w:rPr>
          <w:sz w:val="22"/>
          <w:szCs w:val="22"/>
        </w:rPr>
        <w:t>to</w:t>
      </w:r>
      <w:r w:rsidRPr="00100E6F">
        <w:rPr>
          <w:sz w:val="22"/>
          <w:szCs w:val="22"/>
        </w:rPr>
        <w:t xml:space="preserve"> polar code</w:t>
      </w:r>
      <w:r w:rsidR="001A600C" w:rsidRPr="00100E6F">
        <w:rPr>
          <w:sz w:val="22"/>
          <w:szCs w:val="22"/>
        </w:rPr>
        <w:t>s that permits use of frozen bit</w:t>
      </w:r>
      <w:r w:rsidR="000A758A">
        <w:rPr>
          <w:sz w:val="22"/>
          <w:szCs w:val="22"/>
        </w:rPr>
        <w:t xml:space="preserve"> content</w:t>
      </w:r>
      <w:r w:rsidR="001A600C" w:rsidRPr="00100E6F">
        <w:rPr>
          <w:sz w:val="22"/>
          <w:szCs w:val="22"/>
        </w:rPr>
        <w:t xml:space="preserve">s to </w:t>
      </w:r>
      <w:r w:rsidR="000A758A">
        <w:rPr>
          <w:sz w:val="22"/>
          <w:szCs w:val="22"/>
        </w:rPr>
        <w:t>convey user ID</w:t>
      </w:r>
      <w:r w:rsidR="00CD1C8D">
        <w:rPr>
          <w:sz w:val="22"/>
          <w:szCs w:val="22"/>
        </w:rPr>
        <w:t xml:space="preserve">. </w:t>
      </w:r>
      <w:r w:rsidR="00CD1C8D" w:rsidRPr="00100E6F">
        <w:rPr>
          <w:sz w:val="22"/>
          <w:szCs w:val="22"/>
        </w:rPr>
        <w:t xml:space="preserve">Replicated at the </w:t>
      </w:r>
      <w:r w:rsidR="00CD1C8D">
        <w:rPr>
          <w:sz w:val="22"/>
          <w:szCs w:val="22"/>
        </w:rPr>
        <w:t>decoder, this imprinting</w:t>
      </w:r>
      <w:r w:rsidR="00CD1C8D" w:rsidRPr="00100E6F">
        <w:rPr>
          <w:sz w:val="22"/>
          <w:szCs w:val="22"/>
        </w:rPr>
        <w:t xml:space="preserve"> </w:t>
      </w:r>
      <w:r w:rsidR="00CD1C8D">
        <w:rPr>
          <w:sz w:val="22"/>
          <w:szCs w:val="22"/>
        </w:rPr>
        <w:t>is useful in</w:t>
      </w:r>
      <w:r w:rsidR="00CD1C8D" w:rsidRPr="00100E6F">
        <w:rPr>
          <w:sz w:val="22"/>
          <w:szCs w:val="22"/>
        </w:rPr>
        <w:t xml:space="preserve"> discerning blocks intended for the receiver amid multiple candidate PDCCHs, </w:t>
      </w:r>
      <w:r w:rsidR="00CD1C8D">
        <w:rPr>
          <w:sz w:val="22"/>
          <w:szCs w:val="22"/>
        </w:rPr>
        <w:t>most</w:t>
      </w:r>
      <w:r w:rsidR="00CD1C8D" w:rsidRPr="00100E6F">
        <w:rPr>
          <w:sz w:val="22"/>
          <w:szCs w:val="22"/>
        </w:rPr>
        <w:t xml:space="preserve"> of which are destined</w:t>
      </w:r>
      <w:r w:rsidR="00CD1C8D">
        <w:rPr>
          <w:sz w:val="22"/>
          <w:szCs w:val="22"/>
        </w:rPr>
        <w:t xml:space="preserve"> by design for some </w:t>
      </w:r>
      <w:r w:rsidR="00CD1C8D" w:rsidRPr="00100E6F">
        <w:rPr>
          <w:sz w:val="22"/>
          <w:szCs w:val="22"/>
        </w:rPr>
        <w:t>other user.</w:t>
      </w:r>
    </w:p>
    <w:p w14:paraId="7213EDE7" w14:textId="77777777" w:rsidR="003C19FA" w:rsidRDefault="003C19FA" w:rsidP="003C19FA">
      <w:pPr>
        <w:pStyle w:val="ListParagraph"/>
        <w:numPr>
          <w:ilvl w:val="0"/>
          <w:numId w:val="39"/>
        </w:numPr>
        <w:spacing w:after="120"/>
        <w:ind w:left="0" w:firstLine="0"/>
        <w:rPr>
          <w:i/>
          <w:sz w:val="22"/>
          <w:szCs w:val="22"/>
        </w:rPr>
      </w:pPr>
      <w:r w:rsidRPr="003C19FA">
        <w:rPr>
          <w:i/>
          <w:sz w:val="22"/>
          <w:szCs w:val="22"/>
        </w:rPr>
        <w:t xml:space="preserve">The reliability of block determination, including the decision to abandon decoding, improves as a function of bit position in accordance with the underlying channel reliability. </w:t>
      </w:r>
    </w:p>
    <w:p w14:paraId="7C59D240" w14:textId="77777777" w:rsidR="003C19FA" w:rsidRPr="003C19FA" w:rsidRDefault="00CD1C8D" w:rsidP="003C19FA">
      <w:pPr>
        <w:pStyle w:val="ListParagraph"/>
        <w:numPr>
          <w:ilvl w:val="0"/>
          <w:numId w:val="39"/>
        </w:numPr>
        <w:spacing w:after="120"/>
        <w:ind w:left="0" w:firstLine="0"/>
        <w:rPr>
          <w:i/>
          <w:sz w:val="22"/>
          <w:szCs w:val="22"/>
        </w:rPr>
      </w:pPr>
      <w:r w:rsidRPr="003C19FA">
        <w:rPr>
          <w:i/>
          <w:sz w:val="22"/>
          <w:szCs w:val="22"/>
        </w:rPr>
        <w:t>The approach is compatible with PC, CRC or hybrid methods of code construction still under consideration.</w:t>
      </w:r>
      <w:r w:rsidR="006E7C46" w:rsidRPr="003C19FA">
        <w:rPr>
          <w:i/>
          <w:sz w:val="22"/>
          <w:szCs w:val="22"/>
        </w:rPr>
        <w:t xml:space="preserve"> </w:t>
      </w:r>
    </w:p>
    <w:p w14:paraId="23C300C2" w14:textId="1CE3D40B" w:rsidR="00897AC9" w:rsidRDefault="008F1514" w:rsidP="003C19FA">
      <w:pPr>
        <w:pStyle w:val="ListParagraph"/>
        <w:numPr>
          <w:ilvl w:val="0"/>
          <w:numId w:val="39"/>
        </w:numPr>
        <w:spacing w:after="120"/>
        <w:ind w:left="0" w:firstLine="0"/>
        <w:rPr>
          <w:i/>
          <w:sz w:val="22"/>
          <w:szCs w:val="22"/>
        </w:rPr>
      </w:pPr>
      <w:r w:rsidRPr="003C19FA">
        <w:rPr>
          <w:i/>
          <w:sz w:val="22"/>
          <w:szCs w:val="22"/>
        </w:rPr>
        <w:t>The</w:t>
      </w:r>
      <w:r w:rsidR="00897AC9" w:rsidRPr="003C19FA">
        <w:rPr>
          <w:i/>
          <w:sz w:val="22"/>
          <w:szCs w:val="22"/>
        </w:rPr>
        <w:t xml:space="preserve"> proposed </w:t>
      </w:r>
      <w:r w:rsidRPr="003C19FA">
        <w:rPr>
          <w:i/>
          <w:sz w:val="22"/>
          <w:szCs w:val="22"/>
        </w:rPr>
        <w:t>method of embedding UE ID imposes minimal changes in presumed encoder and decoder implementations. It further provides wide latitude in algorithms design permitting receiver manufactures to trade power savings for reliability of early termination.</w:t>
      </w:r>
    </w:p>
    <w:p w14:paraId="3DD66835" w14:textId="46EC7567" w:rsidR="008F1514" w:rsidRPr="007F4022" w:rsidRDefault="00FA239B" w:rsidP="00AB0C73">
      <w:pPr>
        <w:pStyle w:val="ListParagraph"/>
        <w:numPr>
          <w:ilvl w:val="0"/>
          <w:numId w:val="21"/>
        </w:numPr>
        <w:spacing w:after="120"/>
        <w:ind w:left="0" w:firstLine="0"/>
        <w:rPr>
          <w:i/>
          <w:sz w:val="22"/>
          <w:szCs w:val="22"/>
        </w:rPr>
      </w:pPr>
      <w:r>
        <w:rPr>
          <w:i/>
          <w:sz w:val="22"/>
          <w:szCs w:val="22"/>
        </w:rPr>
        <w:lastRenderedPageBreak/>
        <w:t>RAN1 a</w:t>
      </w:r>
      <w:r w:rsidR="008F1514" w:rsidRPr="007F4022">
        <w:rPr>
          <w:i/>
          <w:sz w:val="22"/>
          <w:szCs w:val="22"/>
        </w:rPr>
        <w:t xml:space="preserve">dopt embedded UE ID </w:t>
      </w:r>
      <w:r w:rsidR="007B6362">
        <w:rPr>
          <w:i/>
          <w:sz w:val="22"/>
          <w:szCs w:val="22"/>
        </w:rPr>
        <w:t>frozen-bit assignment</w:t>
      </w:r>
      <w:r w:rsidR="008F1514" w:rsidRPr="007F4022">
        <w:rPr>
          <w:i/>
          <w:sz w:val="22"/>
          <w:szCs w:val="22"/>
        </w:rPr>
        <w:t xml:space="preserve"> as an integral part of the DCI polar block construction</w:t>
      </w:r>
      <w:r>
        <w:rPr>
          <w:i/>
          <w:sz w:val="22"/>
          <w:szCs w:val="22"/>
        </w:rPr>
        <w:t xml:space="preserve"> given the potential for reduced energy consumption with early block discrimination on DCI blind detection and reduced FAR even without early block discrimination</w:t>
      </w:r>
      <w:r w:rsidR="00383230">
        <w:rPr>
          <w:i/>
          <w:sz w:val="22"/>
          <w:szCs w:val="22"/>
        </w:rPr>
        <w:t xml:space="preserve"> enabled</w:t>
      </w:r>
      <w:r w:rsidR="008F1514" w:rsidRPr="007F4022">
        <w:rPr>
          <w:i/>
          <w:sz w:val="22"/>
          <w:szCs w:val="22"/>
        </w:rPr>
        <w:t>.</w:t>
      </w:r>
    </w:p>
    <w:p w14:paraId="70EC661B" w14:textId="77777777" w:rsidR="00CE0400" w:rsidRPr="00100E6F" w:rsidRDefault="00CE0400" w:rsidP="00CE0400">
      <w:pPr>
        <w:pStyle w:val="Heading1"/>
        <w:rPr>
          <w:sz w:val="22"/>
          <w:szCs w:val="22"/>
        </w:rPr>
      </w:pPr>
      <w:r w:rsidRPr="00100E6F">
        <w:rPr>
          <w:sz w:val="22"/>
          <w:szCs w:val="22"/>
        </w:rPr>
        <w:t>References</w:t>
      </w:r>
    </w:p>
    <w:p w14:paraId="672A087C" w14:textId="19568B42" w:rsidR="009131E4" w:rsidRPr="00100E6F" w:rsidRDefault="00E76968" w:rsidP="009131E4">
      <w:pPr>
        <w:pStyle w:val="References"/>
        <w:numPr>
          <w:ilvl w:val="0"/>
          <w:numId w:val="9"/>
        </w:numPr>
        <w:snapToGrid w:val="0"/>
        <w:spacing w:after="60"/>
        <w:rPr>
          <w:sz w:val="22"/>
          <w:szCs w:val="22"/>
          <w:lang w:val="en-US" w:eastAsia="zh-CN"/>
        </w:rPr>
      </w:pPr>
      <w:bookmarkStart w:id="6" w:name="_Ref465145735"/>
      <w:bookmarkStart w:id="7" w:name="_Ref466028992"/>
      <w:r w:rsidRPr="00100E6F">
        <w:rPr>
          <w:sz w:val="22"/>
          <w:szCs w:val="22"/>
          <w:lang w:val="en-US" w:eastAsia="zh-CN"/>
        </w:rPr>
        <w:t>R1-1</w:t>
      </w:r>
      <w:r w:rsidR="006649E2" w:rsidRPr="00100E6F">
        <w:rPr>
          <w:sz w:val="22"/>
          <w:szCs w:val="22"/>
          <w:lang w:val="en-US" w:eastAsia="zh-CN"/>
        </w:rPr>
        <w:t>701384</w:t>
      </w:r>
      <w:r w:rsidR="003E50E6" w:rsidRPr="00100E6F">
        <w:rPr>
          <w:sz w:val="22"/>
          <w:szCs w:val="22"/>
          <w:lang w:val="en-US" w:eastAsia="zh-CN"/>
        </w:rPr>
        <w:t>,</w:t>
      </w:r>
      <w:r w:rsidR="00D83496" w:rsidRPr="00100E6F">
        <w:rPr>
          <w:sz w:val="22"/>
          <w:szCs w:val="22"/>
          <w:lang w:val="en-US" w:eastAsia="zh-CN"/>
        </w:rPr>
        <w:t xml:space="preserve"> “</w:t>
      </w:r>
      <w:r w:rsidR="00877966" w:rsidRPr="00100E6F">
        <w:rPr>
          <w:sz w:val="22"/>
          <w:szCs w:val="22"/>
          <w:lang w:val="en-US" w:eastAsia="zh-CN"/>
        </w:rPr>
        <w:t xml:space="preserve">Chairman's notes </w:t>
      </w:r>
      <w:r w:rsidR="00DC187D" w:rsidRPr="00100E6F">
        <w:rPr>
          <w:sz w:val="22"/>
          <w:szCs w:val="22"/>
          <w:lang w:val="en-US" w:eastAsia="zh-CN"/>
        </w:rPr>
        <w:t>RAN1 #88bis</w:t>
      </w:r>
      <w:r w:rsidR="00877966" w:rsidRPr="00100E6F">
        <w:rPr>
          <w:sz w:val="22"/>
          <w:szCs w:val="22"/>
          <w:lang w:val="en-US" w:eastAsia="zh-CN"/>
        </w:rPr>
        <w:t xml:space="preserve">”, </w:t>
      </w:r>
      <w:bookmarkEnd w:id="6"/>
      <w:r w:rsidR="009131E4" w:rsidRPr="00100E6F">
        <w:rPr>
          <w:sz w:val="22"/>
          <w:szCs w:val="22"/>
          <w:lang w:val="en-US" w:eastAsia="zh-CN"/>
        </w:rPr>
        <w:t xml:space="preserve">TSG RAN WG1 </w:t>
      </w:r>
      <w:r w:rsidR="00DC187D" w:rsidRPr="00100E6F">
        <w:rPr>
          <w:sz w:val="22"/>
          <w:szCs w:val="22"/>
          <w:lang w:val="en-US" w:eastAsia="zh-CN"/>
        </w:rPr>
        <w:t>#88bis</w:t>
      </w:r>
      <w:r w:rsidR="009131E4" w:rsidRPr="00100E6F">
        <w:rPr>
          <w:sz w:val="22"/>
          <w:szCs w:val="22"/>
          <w:lang w:val="en-US" w:eastAsia="zh-CN"/>
        </w:rPr>
        <w:t xml:space="preserve">, </w:t>
      </w:r>
      <w:r w:rsidR="00FF272D">
        <w:rPr>
          <w:sz w:val="22"/>
          <w:szCs w:val="22"/>
          <w:lang w:val="en-US" w:eastAsia="zh-CN"/>
        </w:rPr>
        <w:t>Apr</w:t>
      </w:r>
      <w:r w:rsidR="009131E4" w:rsidRPr="00100E6F">
        <w:rPr>
          <w:sz w:val="22"/>
          <w:szCs w:val="22"/>
          <w:lang w:val="en-US" w:eastAsia="zh-CN"/>
        </w:rPr>
        <w:t>. 201</w:t>
      </w:r>
      <w:r w:rsidR="006649E2" w:rsidRPr="00100E6F">
        <w:rPr>
          <w:sz w:val="22"/>
          <w:szCs w:val="22"/>
          <w:lang w:val="en-US" w:eastAsia="zh-CN"/>
        </w:rPr>
        <w:t>7</w:t>
      </w:r>
      <w:r w:rsidR="009131E4" w:rsidRPr="00100E6F">
        <w:rPr>
          <w:sz w:val="22"/>
          <w:szCs w:val="22"/>
          <w:lang w:val="en-US" w:eastAsia="zh-CN"/>
        </w:rPr>
        <w:t>.</w:t>
      </w:r>
      <w:bookmarkEnd w:id="7"/>
    </w:p>
    <w:p w14:paraId="2EA78003" w14:textId="77777777" w:rsidR="007D2F3D" w:rsidRPr="00DE3AB1" w:rsidRDefault="007D2F3D" w:rsidP="007D2F3D">
      <w:pPr>
        <w:pStyle w:val="ListParagraph"/>
        <w:numPr>
          <w:ilvl w:val="0"/>
          <w:numId w:val="9"/>
        </w:numPr>
        <w:rPr>
          <w:sz w:val="22"/>
          <w:szCs w:val="22"/>
          <w:lang w:eastAsia="zh-CN"/>
        </w:rPr>
      </w:pPr>
      <w:bookmarkStart w:id="8" w:name="_Ref473120464"/>
      <w:bookmarkStart w:id="9" w:name="_Ref473121835"/>
      <w:bookmarkStart w:id="10" w:name="_Ref465951447"/>
      <w:r w:rsidRPr="00DE3AB1">
        <w:rPr>
          <w:rFonts w:eastAsia="SimSun"/>
          <w:sz w:val="22"/>
          <w:szCs w:val="22"/>
          <w:lang w:val="en-GB" w:eastAsia="zh-CN"/>
        </w:rPr>
        <w:t xml:space="preserve">R1-1700425, “Scalable Processing for Accelerated NR DCI Blind Detection”, Coherent Logix Inc., </w:t>
      </w:r>
      <w:r w:rsidRPr="00DE3AB1">
        <w:rPr>
          <w:sz w:val="22"/>
          <w:szCs w:val="22"/>
          <w:lang w:eastAsia="zh-CN"/>
        </w:rPr>
        <w:t>TSG RAN WG1 Ad-hoc Meeting, Jan. 2017</w:t>
      </w:r>
      <w:r w:rsidRPr="00DE3AB1">
        <w:rPr>
          <w:rFonts w:eastAsia="SimSun"/>
          <w:sz w:val="22"/>
          <w:szCs w:val="22"/>
          <w:lang w:val="en-GB" w:eastAsia="zh-CN"/>
        </w:rPr>
        <w:t>.</w:t>
      </w:r>
      <w:bookmarkEnd w:id="8"/>
    </w:p>
    <w:p w14:paraId="7A361F70" w14:textId="16C72DE8" w:rsidR="006649E2" w:rsidRPr="00100E6F" w:rsidRDefault="006649E2" w:rsidP="006649E2">
      <w:pPr>
        <w:pStyle w:val="ListParagraph"/>
        <w:numPr>
          <w:ilvl w:val="0"/>
          <w:numId w:val="9"/>
        </w:numPr>
        <w:rPr>
          <w:sz w:val="22"/>
          <w:szCs w:val="22"/>
          <w:lang w:eastAsia="zh-CN"/>
        </w:rPr>
      </w:pPr>
      <w:r w:rsidRPr="00100E6F">
        <w:rPr>
          <w:rFonts w:eastAsia="SimSun"/>
          <w:sz w:val="22"/>
          <w:szCs w:val="22"/>
          <w:lang w:val="en-GB" w:eastAsia="zh-CN"/>
        </w:rPr>
        <w:t>R1-170</w:t>
      </w:r>
      <w:r w:rsidR="00A63485" w:rsidRPr="00100E6F">
        <w:rPr>
          <w:rFonts w:eastAsia="SimSun"/>
          <w:sz w:val="22"/>
          <w:szCs w:val="22"/>
          <w:lang w:val="en-GB" w:eastAsia="zh-CN"/>
        </w:rPr>
        <w:t>2277</w:t>
      </w:r>
      <w:r w:rsidRPr="00100E6F">
        <w:rPr>
          <w:rFonts w:eastAsia="SimSun"/>
          <w:sz w:val="22"/>
          <w:szCs w:val="22"/>
          <w:lang w:val="en-GB" w:eastAsia="zh-CN"/>
        </w:rPr>
        <w:t xml:space="preserve">, </w:t>
      </w:r>
      <w:r w:rsidRPr="00100E6F">
        <w:rPr>
          <w:sz w:val="22"/>
          <w:szCs w:val="22"/>
          <w:lang w:eastAsia="zh-CN"/>
        </w:rPr>
        <w:t>“</w:t>
      </w:r>
      <w:r w:rsidR="00A63485" w:rsidRPr="00100E6F">
        <w:rPr>
          <w:sz w:val="22"/>
          <w:szCs w:val="22"/>
          <w:lang w:eastAsia="zh-CN"/>
        </w:rPr>
        <w:t>Polar Code Design for DCI</w:t>
      </w:r>
      <w:r w:rsidRPr="00100E6F">
        <w:rPr>
          <w:sz w:val="22"/>
          <w:szCs w:val="22"/>
          <w:lang w:eastAsia="zh-CN"/>
        </w:rPr>
        <w:t>”,</w:t>
      </w:r>
      <w:r w:rsidRPr="00100E6F">
        <w:rPr>
          <w:rFonts w:eastAsia="SimSun"/>
          <w:sz w:val="22"/>
          <w:szCs w:val="22"/>
          <w:lang w:val="en-GB" w:eastAsia="zh-CN"/>
        </w:rPr>
        <w:t xml:space="preserve"> </w:t>
      </w:r>
      <w:r w:rsidR="0080005A" w:rsidRPr="00100E6F">
        <w:rPr>
          <w:rFonts w:eastAsia="SimSun"/>
          <w:sz w:val="22"/>
          <w:szCs w:val="22"/>
          <w:lang w:val="en-GB" w:eastAsia="zh-CN"/>
        </w:rPr>
        <w:t>AT&amp;T,</w:t>
      </w:r>
      <w:r w:rsidRPr="00100E6F">
        <w:rPr>
          <w:rFonts w:eastAsia="SimSun"/>
          <w:sz w:val="22"/>
          <w:szCs w:val="22"/>
          <w:lang w:val="en-GB" w:eastAsia="zh-CN"/>
        </w:rPr>
        <w:t xml:space="preserve"> </w:t>
      </w:r>
      <w:r w:rsidR="00A63485" w:rsidRPr="00100E6F">
        <w:rPr>
          <w:sz w:val="22"/>
          <w:szCs w:val="22"/>
          <w:lang w:eastAsia="zh-CN"/>
        </w:rPr>
        <w:t>TSG RAN WG1 #88, Feb. 2017</w:t>
      </w:r>
      <w:r w:rsidRPr="00100E6F">
        <w:rPr>
          <w:rFonts w:eastAsia="SimSun"/>
          <w:sz w:val="22"/>
          <w:szCs w:val="22"/>
          <w:lang w:val="en-GB" w:eastAsia="zh-CN"/>
        </w:rPr>
        <w:t>.</w:t>
      </w:r>
      <w:bookmarkEnd w:id="9"/>
    </w:p>
    <w:p w14:paraId="50C4EA6E" w14:textId="7BFD1FB9" w:rsidR="00ED24C9" w:rsidRPr="00100E6F" w:rsidRDefault="00067A42" w:rsidP="00067A42">
      <w:pPr>
        <w:pStyle w:val="References"/>
        <w:numPr>
          <w:ilvl w:val="0"/>
          <w:numId w:val="9"/>
        </w:numPr>
        <w:snapToGrid w:val="0"/>
        <w:spacing w:after="60"/>
        <w:rPr>
          <w:sz w:val="22"/>
          <w:szCs w:val="22"/>
          <w:lang w:val="en-US" w:eastAsia="zh-CN"/>
        </w:rPr>
      </w:pPr>
      <w:bookmarkStart w:id="11" w:name="_Ref471734807"/>
      <w:bookmarkStart w:id="12" w:name="_Ref471713121"/>
      <w:bookmarkEnd w:id="10"/>
      <w:proofErr w:type="spellStart"/>
      <w:r w:rsidRPr="00100E6F">
        <w:rPr>
          <w:sz w:val="22"/>
          <w:szCs w:val="22"/>
          <w:lang w:val="en-US" w:eastAsia="zh-CN"/>
        </w:rPr>
        <w:t>Alexios</w:t>
      </w:r>
      <w:proofErr w:type="spellEnd"/>
      <w:r w:rsidRPr="00100E6F">
        <w:rPr>
          <w:sz w:val="22"/>
          <w:szCs w:val="22"/>
          <w:lang w:val="en-US" w:eastAsia="zh-CN"/>
        </w:rPr>
        <w:t xml:space="preserve"> </w:t>
      </w:r>
      <w:proofErr w:type="spellStart"/>
      <w:r w:rsidRPr="00100E6F">
        <w:rPr>
          <w:sz w:val="22"/>
          <w:szCs w:val="22"/>
          <w:lang w:val="en-US" w:eastAsia="zh-CN"/>
        </w:rPr>
        <w:t>Balatsoukas</w:t>
      </w:r>
      <w:proofErr w:type="spellEnd"/>
      <w:r w:rsidRPr="00100E6F">
        <w:rPr>
          <w:sz w:val="22"/>
          <w:szCs w:val="22"/>
          <w:lang w:val="en-US" w:eastAsia="zh-CN"/>
        </w:rPr>
        <w:t xml:space="preserve">-Stimming, Mani </w:t>
      </w:r>
      <w:proofErr w:type="spellStart"/>
      <w:r w:rsidRPr="00100E6F">
        <w:rPr>
          <w:sz w:val="22"/>
          <w:szCs w:val="22"/>
          <w:lang w:val="en-US" w:eastAsia="zh-CN"/>
        </w:rPr>
        <w:t>Bastani</w:t>
      </w:r>
      <w:proofErr w:type="spellEnd"/>
      <w:r w:rsidRPr="00100E6F">
        <w:rPr>
          <w:sz w:val="22"/>
          <w:szCs w:val="22"/>
          <w:lang w:val="en-US" w:eastAsia="zh-CN"/>
        </w:rPr>
        <w:t xml:space="preserve"> </w:t>
      </w:r>
      <w:proofErr w:type="spellStart"/>
      <w:r w:rsidRPr="00100E6F">
        <w:rPr>
          <w:sz w:val="22"/>
          <w:szCs w:val="22"/>
          <w:lang w:val="en-US" w:eastAsia="zh-CN"/>
        </w:rPr>
        <w:t>Parizi</w:t>
      </w:r>
      <w:proofErr w:type="spellEnd"/>
      <w:r w:rsidRPr="00100E6F">
        <w:rPr>
          <w:sz w:val="22"/>
          <w:szCs w:val="22"/>
          <w:lang w:val="en-US" w:eastAsia="zh-CN"/>
        </w:rPr>
        <w:t xml:space="preserve">, and Andreas Burg, “LLR-Based Successive Cancellation List Decoding of Polar Codes”, </w:t>
      </w:r>
      <w:r w:rsidRPr="00100E6F">
        <w:rPr>
          <w:i/>
          <w:iCs/>
          <w:sz w:val="22"/>
          <w:szCs w:val="22"/>
          <w:lang w:val="en-US" w:eastAsia="zh-CN"/>
        </w:rPr>
        <w:t>IEEE Transactions on Signal Processing</w:t>
      </w:r>
      <w:r w:rsidRPr="00100E6F">
        <w:rPr>
          <w:sz w:val="22"/>
          <w:szCs w:val="22"/>
          <w:lang w:val="en-US" w:eastAsia="zh-CN"/>
        </w:rPr>
        <w:t>, March 2015.</w:t>
      </w:r>
      <w:bookmarkEnd w:id="11"/>
      <w:bookmarkEnd w:id="12"/>
    </w:p>
    <w:p w14:paraId="7AB6A2E9" w14:textId="08F8D155" w:rsidR="00CB3301" w:rsidRPr="00100E6F" w:rsidRDefault="008759C1" w:rsidP="00067A42">
      <w:pPr>
        <w:pStyle w:val="References"/>
        <w:numPr>
          <w:ilvl w:val="0"/>
          <w:numId w:val="9"/>
        </w:numPr>
        <w:snapToGrid w:val="0"/>
        <w:spacing w:after="60"/>
        <w:rPr>
          <w:sz w:val="22"/>
          <w:szCs w:val="22"/>
          <w:lang w:val="en-US" w:eastAsia="zh-CN"/>
        </w:rPr>
      </w:pPr>
      <w:bookmarkStart w:id="13" w:name="_Ref474141233"/>
      <w:r w:rsidRPr="00100E6F">
        <w:rPr>
          <w:sz w:val="22"/>
          <w:szCs w:val="22"/>
          <w:lang w:val="en-US" w:eastAsia="zh-CN"/>
        </w:rPr>
        <w:t>3GPP TS 36.211</w:t>
      </w:r>
      <w:r w:rsidR="00CB3301" w:rsidRPr="00100E6F">
        <w:rPr>
          <w:sz w:val="22"/>
          <w:szCs w:val="22"/>
          <w:lang w:val="en-US" w:eastAsia="zh-CN"/>
        </w:rPr>
        <w:t xml:space="preserve">: </w:t>
      </w:r>
      <w:r w:rsidR="008B76CD" w:rsidRPr="00100E6F">
        <w:rPr>
          <w:sz w:val="22"/>
          <w:szCs w:val="22"/>
          <w:lang w:val="en-US" w:eastAsia="zh-CN"/>
        </w:rPr>
        <w:t>“</w:t>
      </w:r>
      <w:r w:rsidR="00CB3301" w:rsidRPr="00100E6F">
        <w:rPr>
          <w:sz w:val="22"/>
          <w:szCs w:val="22"/>
          <w:lang w:val="en-US" w:eastAsia="zh-CN"/>
        </w:rPr>
        <w:t>Evolved Universal Terrestrial Radio Access (E-UTRA); Physical Channels and Modulation</w:t>
      </w:r>
      <w:r w:rsidR="008B76CD" w:rsidRPr="00100E6F">
        <w:rPr>
          <w:sz w:val="22"/>
          <w:szCs w:val="22"/>
          <w:lang w:val="en-US" w:eastAsia="zh-CN"/>
        </w:rPr>
        <w:t>”</w:t>
      </w:r>
      <w:r w:rsidR="00CB3301" w:rsidRPr="00100E6F">
        <w:rPr>
          <w:sz w:val="22"/>
          <w:szCs w:val="22"/>
          <w:lang w:val="en-US" w:eastAsia="zh-CN"/>
        </w:rPr>
        <w:t>.</w:t>
      </w:r>
      <w:bookmarkEnd w:id="13"/>
    </w:p>
    <w:sectPr w:rsidR="00CB3301" w:rsidRPr="00100E6F">
      <w:footerReference w:type="default" r:id="rId1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7F8452" w14:textId="77777777" w:rsidR="002F5896" w:rsidRDefault="002F5896" w:rsidP="00F04149">
      <w:r>
        <w:separator/>
      </w:r>
    </w:p>
  </w:endnote>
  <w:endnote w:type="continuationSeparator" w:id="0">
    <w:p w14:paraId="6013ECC5" w14:textId="77777777" w:rsidR="002F5896" w:rsidRDefault="002F5896" w:rsidP="00F04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PGothic">
    <w:panose1 w:val="020B0600070205080204"/>
    <w:charset w:val="80"/>
    <w:family w:val="swiss"/>
    <w:pitch w:val="variable"/>
    <w:sig w:usb0="E00002FF" w:usb1="6AC7FDFB" w:usb2="00000012" w:usb3="00000000" w:csb0="0002009F" w:csb1="00000000"/>
  </w:font>
  <w:font w:name="jsMath-cmsy10">
    <w:panose1 w:val="02000603000000000000"/>
    <w:charset w:val="00"/>
    <w:family w:val="auto"/>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9194261"/>
      <w:docPartObj>
        <w:docPartGallery w:val="Page Numbers (Bottom of Page)"/>
        <w:docPartUnique/>
      </w:docPartObj>
    </w:sdtPr>
    <w:sdtEndPr>
      <w:rPr>
        <w:noProof/>
      </w:rPr>
    </w:sdtEndPr>
    <w:sdtContent>
      <w:p w14:paraId="0226CABF" w14:textId="02C5D0C3" w:rsidR="0037680B" w:rsidRDefault="0037680B">
        <w:pPr>
          <w:pStyle w:val="Footer"/>
          <w:jc w:val="center"/>
        </w:pPr>
        <w:r>
          <w:fldChar w:fldCharType="begin"/>
        </w:r>
        <w:r>
          <w:instrText xml:space="preserve"> PAGE   \* MERGEFORMAT </w:instrText>
        </w:r>
        <w:r>
          <w:fldChar w:fldCharType="separate"/>
        </w:r>
        <w:r w:rsidR="00190DFD">
          <w:rPr>
            <w:noProof/>
          </w:rPr>
          <w:t>4</w:t>
        </w:r>
        <w:r>
          <w:rPr>
            <w:noProof/>
          </w:rPr>
          <w:fldChar w:fldCharType="end"/>
        </w:r>
        <w:r>
          <w:rPr>
            <w:noProof/>
          </w:rPr>
          <w:t>/</w:t>
        </w:r>
        <w:r>
          <w:rPr>
            <w:noProof/>
          </w:rPr>
          <w:fldChar w:fldCharType="begin"/>
        </w:r>
        <w:r>
          <w:rPr>
            <w:noProof/>
          </w:rPr>
          <w:instrText xml:space="preserve"> NUMPAGES  \* Arabic  \* MERGEFORMAT </w:instrText>
        </w:r>
        <w:r>
          <w:rPr>
            <w:noProof/>
          </w:rPr>
          <w:fldChar w:fldCharType="separate"/>
        </w:r>
        <w:r w:rsidR="00190DFD">
          <w:rPr>
            <w:noProof/>
          </w:rPr>
          <w:t>8</w:t>
        </w:r>
        <w:r>
          <w:rPr>
            <w:noProof/>
          </w:rPr>
          <w:fldChar w:fldCharType="end"/>
        </w:r>
      </w:p>
    </w:sdtContent>
  </w:sdt>
  <w:p w14:paraId="281061C7" w14:textId="77777777" w:rsidR="0037680B" w:rsidRDefault="0037680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78CA3F" w14:textId="77777777" w:rsidR="002F5896" w:rsidRDefault="002F5896" w:rsidP="00F04149">
      <w:r>
        <w:separator/>
      </w:r>
    </w:p>
  </w:footnote>
  <w:footnote w:type="continuationSeparator" w:id="0">
    <w:p w14:paraId="30F15BDB" w14:textId="77777777" w:rsidR="002F5896" w:rsidRDefault="002F5896" w:rsidP="00F0414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307B2"/>
    <w:multiLevelType w:val="hybridMultilevel"/>
    <w:tmpl w:val="E1C003FA"/>
    <w:lvl w:ilvl="0" w:tplc="919EE34E">
      <w:start w:val="1"/>
      <w:numFmt w:val="decimal"/>
      <w:lvlText w:val="Recommendation-%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E77264"/>
    <w:multiLevelType w:val="hybridMultilevel"/>
    <w:tmpl w:val="5DFC2166"/>
    <w:lvl w:ilvl="0" w:tplc="9D069FFA">
      <w:start w:val="1"/>
      <w:numFmt w:val="decimal"/>
      <w:lvlText w:val="Observation-%1:"/>
      <w:lvlJc w:val="left"/>
      <w:pPr>
        <w:ind w:left="720" w:hanging="360"/>
      </w:pPr>
      <w:rPr>
        <w:rFonts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732CCA"/>
    <w:multiLevelType w:val="hybridMultilevel"/>
    <w:tmpl w:val="17AA435C"/>
    <w:lvl w:ilvl="0" w:tplc="9D069FFA">
      <w:start w:val="1"/>
      <w:numFmt w:val="decimal"/>
      <w:lvlText w:val="Observation-%1:"/>
      <w:lvlJc w:val="left"/>
      <w:pPr>
        <w:ind w:left="720" w:hanging="360"/>
      </w:pPr>
      <w:rPr>
        <w:rFonts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976621"/>
    <w:multiLevelType w:val="hybridMultilevel"/>
    <w:tmpl w:val="AEC2FE20"/>
    <w:lvl w:ilvl="0" w:tplc="A3906334">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A491A9C"/>
    <w:multiLevelType w:val="hybridMultilevel"/>
    <w:tmpl w:val="0950AA8C"/>
    <w:lvl w:ilvl="0" w:tplc="5F328C5C">
      <w:start w:val="1"/>
      <w:numFmt w:val="bullet"/>
      <w:lvlText w:val=""/>
      <w:lvlJc w:val="left"/>
      <w:pPr>
        <w:tabs>
          <w:tab w:val="num" w:pos="720"/>
        </w:tabs>
        <w:ind w:left="720" w:hanging="360"/>
      </w:pPr>
      <w:rPr>
        <w:rFonts w:ascii="Wingdings" w:hAnsi="Wingdings" w:hint="default"/>
      </w:rPr>
    </w:lvl>
    <w:lvl w:ilvl="1" w:tplc="15CA3A1A">
      <w:start w:val="1"/>
      <w:numFmt w:val="bullet"/>
      <w:lvlText w:val=""/>
      <w:lvlJc w:val="left"/>
      <w:pPr>
        <w:tabs>
          <w:tab w:val="num" w:pos="1440"/>
        </w:tabs>
        <w:ind w:left="1440" w:hanging="360"/>
      </w:pPr>
      <w:rPr>
        <w:rFonts w:ascii="Wingdings" w:hAnsi="Wingdings" w:hint="default"/>
      </w:rPr>
    </w:lvl>
    <w:lvl w:ilvl="2" w:tplc="8B687B12" w:tentative="1">
      <w:start w:val="1"/>
      <w:numFmt w:val="bullet"/>
      <w:lvlText w:val=""/>
      <w:lvlJc w:val="left"/>
      <w:pPr>
        <w:tabs>
          <w:tab w:val="num" w:pos="2160"/>
        </w:tabs>
        <w:ind w:left="2160" w:hanging="360"/>
      </w:pPr>
      <w:rPr>
        <w:rFonts w:ascii="Wingdings" w:hAnsi="Wingdings" w:hint="default"/>
      </w:rPr>
    </w:lvl>
    <w:lvl w:ilvl="3" w:tplc="DE4C9C7A" w:tentative="1">
      <w:start w:val="1"/>
      <w:numFmt w:val="bullet"/>
      <w:lvlText w:val=""/>
      <w:lvlJc w:val="left"/>
      <w:pPr>
        <w:tabs>
          <w:tab w:val="num" w:pos="2880"/>
        </w:tabs>
        <w:ind w:left="2880" w:hanging="360"/>
      </w:pPr>
      <w:rPr>
        <w:rFonts w:ascii="Wingdings" w:hAnsi="Wingdings" w:hint="default"/>
      </w:rPr>
    </w:lvl>
    <w:lvl w:ilvl="4" w:tplc="6D8024C4" w:tentative="1">
      <w:start w:val="1"/>
      <w:numFmt w:val="bullet"/>
      <w:lvlText w:val=""/>
      <w:lvlJc w:val="left"/>
      <w:pPr>
        <w:tabs>
          <w:tab w:val="num" w:pos="3600"/>
        </w:tabs>
        <w:ind w:left="3600" w:hanging="360"/>
      </w:pPr>
      <w:rPr>
        <w:rFonts w:ascii="Wingdings" w:hAnsi="Wingdings" w:hint="default"/>
      </w:rPr>
    </w:lvl>
    <w:lvl w:ilvl="5" w:tplc="C3146BC2" w:tentative="1">
      <w:start w:val="1"/>
      <w:numFmt w:val="bullet"/>
      <w:lvlText w:val=""/>
      <w:lvlJc w:val="left"/>
      <w:pPr>
        <w:tabs>
          <w:tab w:val="num" w:pos="4320"/>
        </w:tabs>
        <w:ind w:left="4320" w:hanging="360"/>
      </w:pPr>
      <w:rPr>
        <w:rFonts w:ascii="Wingdings" w:hAnsi="Wingdings" w:hint="default"/>
      </w:rPr>
    </w:lvl>
    <w:lvl w:ilvl="6" w:tplc="8072F874" w:tentative="1">
      <w:start w:val="1"/>
      <w:numFmt w:val="bullet"/>
      <w:lvlText w:val=""/>
      <w:lvlJc w:val="left"/>
      <w:pPr>
        <w:tabs>
          <w:tab w:val="num" w:pos="5040"/>
        </w:tabs>
        <w:ind w:left="5040" w:hanging="360"/>
      </w:pPr>
      <w:rPr>
        <w:rFonts w:ascii="Wingdings" w:hAnsi="Wingdings" w:hint="default"/>
      </w:rPr>
    </w:lvl>
    <w:lvl w:ilvl="7" w:tplc="4266A16C" w:tentative="1">
      <w:start w:val="1"/>
      <w:numFmt w:val="bullet"/>
      <w:lvlText w:val=""/>
      <w:lvlJc w:val="left"/>
      <w:pPr>
        <w:tabs>
          <w:tab w:val="num" w:pos="5760"/>
        </w:tabs>
        <w:ind w:left="5760" w:hanging="360"/>
      </w:pPr>
      <w:rPr>
        <w:rFonts w:ascii="Wingdings" w:hAnsi="Wingdings" w:hint="default"/>
      </w:rPr>
    </w:lvl>
    <w:lvl w:ilvl="8" w:tplc="31E21E14" w:tentative="1">
      <w:start w:val="1"/>
      <w:numFmt w:val="bullet"/>
      <w:lvlText w:val=""/>
      <w:lvlJc w:val="left"/>
      <w:pPr>
        <w:tabs>
          <w:tab w:val="num" w:pos="6480"/>
        </w:tabs>
        <w:ind w:left="6480" w:hanging="360"/>
      </w:pPr>
      <w:rPr>
        <w:rFonts w:ascii="Wingdings" w:hAnsi="Wingdings" w:hint="default"/>
      </w:rPr>
    </w:lvl>
  </w:abstractNum>
  <w:abstractNum w:abstractNumId="5">
    <w:nsid w:val="1F1061EA"/>
    <w:multiLevelType w:val="hybridMultilevel"/>
    <w:tmpl w:val="0C8817B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556309"/>
    <w:multiLevelType w:val="hybridMultilevel"/>
    <w:tmpl w:val="14D6C6E2"/>
    <w:lvl w:ilvl="0" w:tplc="A390633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24CE2C2A"/>
    <w:multiLevelType w:val="hybridMultilevel"/>
    <w:tmpl w:val="0010DC08"/>
    <w:lvl w:ilvl="0" w:tplc="C4046CD0">
      <w:start w:val="1"/>
      <w:numFmt w:val="bullet"/>
      <w:lvlText w:val=""/>
      <w:lvlJc w:val="left"/>
      <w:pPr>
        <w:tabs>
          <w:tab w:val="num" w:pos="720"/>
        </w:tabs>
        <w:ind w:left="720" w:hanging="360"/>
      </w:pPr>
      <w:rPr>
        <w:rFonts w:ascii="Wingdings" w:hAnsi="Wingdings" w:hint="default"/>
      </w:rPr>
    </w:lvl>
    <w:lvl w:ilvl="1" w:tplc="D7A455BC">
      <w:start w:val="1"/>
      <w:numFmt w:val="bullet"/>
      <w:lvlText w:val=""/>
      <w:lvlJc w:val="left"/>
      <w:pPr>
        <w:tabs>
          <w:tab w:val="num" w:pos="1440"/>
        </w:tabs>
        <w:ind w:left="1440" w:hanging="360"/>
      </w:pPr>
      <w:rPr>
        <w:rFonts w:ascii="Wingdings" w:hAnsi="Wingdings" w:hint="default"/>
      </w:rPr>
    </w:lvl>
    <w:lvl w:ilvl="2" w:tplc="7026E2F2" w:tentative="1">
      <w:start w:val="1"/>
      <w:numFmt w:val="bullet"/>
      <w:lvlText w:val=""/>
      <w:lvlJc w:val="left"/>
      <w:pPr>
        <w:tabs>
          <w:tab w:val="num" w:pos="2160"/>
        </w:tabs>
        <w:ind w:left="2160" w:hanging="360"/>
      </w:pPr>
      <w:rPr>
        <w:rFonts w:ascii="Wingdings" w:hAnsi="Wingdings" w:hint="default"/>
      </w:rPr>
    </w:lvl>
    <w:lvl w:ilvl="3" w:tplc="EE0AB41A" w:tentative="1">
      <w:start w:val="1"/>
      <w:numFmt w:val="bullet"/>
      <w:lvlText w:val=""/>
      <w:lvlJc w:val="left"/>
      <w:pPr>
        <w:tabs>
          <w:tab w:val="num" w:pos="2880"/>
        </w:tabs>
        <w:ind w:left="2880" w:hanging="360"/>
      </w:pPr>
      <w:rPr>
        <w:rFonts w:ascii="Wingdings" w:hAnsi="Wingdings" w:hint="default"/>
      </w:rPr>
    </w:lvl>
    <w:lvl w:ilvl="4" w:tplc="EB0EF6CA" w:tentative="1">
      <w:start w:val="1"/>
      <w:numFmt w:val="bullet"/>
      <w:lvlText w:val=""/>
      <w:lvlJc w:val="left"/>
      <w:pPr>
        <w:tabs>
          <w:tab w:val="num" w:pos="3600"/>
        </w:tabs>
        <w:ind w:left="3600" w:hanging="360"/>
      </w:pPr>
      <w:rPr>
        <w:rFonts w:ascii="Wingdings" w:hAnsi="Wingdings" w:hint="default"/>
      </w:rPr>
    </w:lvl>
    <w:lvl w:ilvl="5" w:tplc="2AA8B756" w:tentative="1">
      <w:start w:val="1"/>
      <w:numFmt w:val="bullet"/>
      <w:lvlText w:val=""/>
      <w:lvlJc w:val="left"/>
      <w:pPr>
        <w:tabs>
          <w:tab w:val="num" w:pos="4320"/>
        </w:tabs>
        <w:ind w:left="4320" w:hanging="360"/>
      </w:pPr>
      <w:rPr>
        <w:rFonts w:ascii="Wingdings" w:hAnsi="Wingdings" w:hint="default"/>
      </w:rPr>
    </w:lvl>
    <w:lvl w:ilvl="6" w:tplc="FCD88F44" w:tentative="1">
      <w:start w:val="1"/>
      <w:numFmt w:val="bullet"/>
      <w:lvlText w:val=""/>
      <w:lvlJc w:val="left"/>
      <w:pPr>
        <w:tabs>
          <w:tab w:val="num" w:pos="5040"/>
        </w:tabs>
        <w:ind w:left="5040" w:hanging="360"/>
      </w:pPr>
      <w:rPr>
        <w:rFonts w:ascii="Wingdings" w:hAnsi="Wingdings" w:hint="default"/>
      </w:rPr>
    </w:lvl>
    <w:lvl w:ilvl="7" w:tplc="86A04F8C" w:tentative="1">
      <w:start w:val="1"/>
      <w:numFmt w:val="bullet"/>
      <w:lvlText w:val=""/>
      <w:lvlJc w:val="left"/>
      <w:pPr>
        <w:tabs>
          <w:tab w:val="num" w:pos="5760"/>
        </w:tabs>
        <w:ind w:left="5760" w:hanging="360"/>
      </w:pPr>
      <w:rPr>
        <w:rFonts w:ascii="Wingdings" w:hAnsi="Wingdings" w:hint="default"/>
      </w:rPr>
    </w:lvl>
    <w:lvl w:ilvl="8" w:tplc="32DC9D22" w:tentative="1">
      <w:start w:val="1"/>
      <w:numFmt w:val="bullet"/>
      <w:lvlText w:val=""/>
      <w:lvlJc w:val="left"/>
      <w:pPr>
        <w:tabs>
          <w:tab w:val="num" w:pos="6480"/>
        </w:tabs>
        <w:ind w:left="6480" w:hanging="360"/>
      </w:pPr>
      <w:rPr>
        <w:rFonts w:ascii="Wingdings" w:hAnsi="Wingdings" w:hint="default"/>
      </w:rPr>
    </w:lvl>
  </w:abstractNum>
  <w:abstractNum w:abstractNumId="8">
    <w:nsid w:val="2A484916"/>
    <w:multiLevelType w:val="hybridMultilevel"/>
    <w:tmpl w:val="234A1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C0568DA"/>
    <w:multiLevelType w:val="hybridMultilevel"/>
    <w:tmpl w:val="792879DC"/>
    <w:lvl w:ilvl="0" w:tplc="919EE34E">
      <w:start w:val="1"/>
      <w:numFmt w:val="decimal"/>
      <w:lvlText w:val="Recommendation-%1:"/>
      <w:lvlJc w:val="left"/>
      <w:pPr>
        <w:ind w:left="720" w:hanging="360"/>
      </w:pPr>
      <w:rPr>
        <w:rFonts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0F4416C"/>
    <w:multiLevelType w:val="hybridMultilevel"/>
    <w:tmpl w:val="37E84086"/>
    <w:lvl w:ilvl="0" w:tplc="572C956A">
      <w:start w:val="1"/>
      <w:numFmt w:val="decimal"/>
      <w:lvlText w:val="Observation-%1:"/>
      <w:lvlJc w:val="left"/>
      <w:pPr>
        <w:ind w:left="720" w:hanging="360"/>
      </w:pPr>
      <w:rPr>
        <w:rFonts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2F402A8"/>
    <w:multiLevelType w:val="hybridMultilevel"/>
    <w:tmpl w:val="1A8CF3AC"/>
    <w:lvl w:ilvl="0" w:tplc="A39063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2160"/>
        </w:tabs>
        <w:ind w:left="216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nsid w:val="37724C63"/>
    <w:multiLevelType w:val="hybridMultilevel"/>
    <w:tmpl w:val="9378EA94"/>
    <w:lvl w:ilvl="0" w:tplc="9D069FFA">
      <w:start w:val="1"/>
      <w:numFmt w:val="decimal"/>
      <w:lvlText w:val="Observation-%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8D15873"/>
    <w:multiLevelType w:val="hybridMultilevel"/>
    <w:tmpl w:val="1E9A39A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A877D64"/>
    <w:multiLevelType w:val="singleLevel"/>
    <w:tmpl w:val="CE067930"/>
    <w:lvl w:ilvl="0">
      <w:start w:val="1"/>
      <w:numFmt w:val="decimal"/>
      <w:pStyle w:val="References"/>
      <w:lvlText w:val="[%1]"/>
      <w:lvlJc w:val="left"/>
      <w:pPr>
        <w:tabs>
          <w:tab w:val="num" w:pos="360"/>
        </w:tabs>
        <w:ind w:left="360" w:hanging="360"/>
      </w:pPr>
      <w:rPr>
        <w:sz w:val="16"/>
        <w:szCs w:val="16"/>
      </w:rPr>
    </w:lvl>
  </w:abstractNum>
  <w:abstractNum w:abstractNumId="17">
    <w:nsid w:val="3F586541"/>
    <w:multiLevelType w:val="hybridMultilevel"/>
    <w:tmpl w:val="6DEEB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3A00EE9"/>
    <w:multiLevelType w:val="hybridMultilevel"/>
    <w:tmpl w:val="2BCC81D6"/>
    <w:lvl w:ilvl="0" w:tplc="C0A05EFE">
      <w:start w:val="1"/>
      <w:numFmt w:val="bullet"/>
      <w:pStyle w:val="BulletL1"/>
      <w:lvlText w:val=""/>
      <w:lvlJc w:val="left"/>
      <w:pPr>
        <w:ind w:left="720" w:hanging="360"/>
      </w:pPr>
      <w:rPr>
        <w:rFonts w:ascii="Symbol" w:hAnsi="Symbol" w:hint="default"/>
      </w:rPr>
    </w:lvl>
    <w:lvl w:ilvl="1" w:tplc="929A804A">
      <w:start w:val="1"/>
      <w:numFmt w:val="bullet"/>
      <w:pStyle w:val="BulletL2"/>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nsid w:val="4CD3097C"/>
    <w:multiLevelType w:val="hybridMultilevel"/>
    <w:tmpl w:val="362CA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E945679"/>
    <w:multiLevelType w:val="hybridMultilevel"/>
    <w:tmpl w:val="520E70B2"/>
    <w:lvl w:ilvl="0" w:tplc="A412D258">
      <w:start w:val="1"/>
      <w:numFmt w:val="decimal"/>
      <w:lvlText w:val="Recommendation-%1:"/>
      <w:lvlJc w:val="left"/>
      <w:pPr>
        <w:ind w:left="720" w:hanging="360"/>
      </w:pPr>
      <w:rPr>
        <w:rFonts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2B1088E"/>
    <w:multiLevelType w:val="hybridMultilevel"/>
    <w:tmpl w:val="D62C0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EE25E9"/>
    <w:multiLevelType w:val="hybridMultilevel"/>
    <w:tmpl w:val="1DEA0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03B78DA"/>
    <w:multiLevelType w:val="hybridMultilevel"/>
    <w:tmpl w:val="3F24C6E4"/>
    <w:lvl w:ilvl="0" w:tplc="110409B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1B53AB7"/>
    <w:multiLevelType w:val="hybridMultilevel"/>
    <w:tmpl w:val="846CB610"/>
    <w:lvl w:ilvl="0" w:tplc="919EE34E">
      <w:start w:val="1"/>
      <w:numFmt w:val="decimal"/>
      <w:lvlText w:val="Recommendation-%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4A4CB4"/>
    <w:multiLevelType w:val="hybridMultilevel"/>
    <w:tmpl w:val="A6629C0E"/>
    <w:lvl w:ilvl="0" w:tplc="9D069FFA">
      <w:start w:val="1"/>
      <w:numFmt w:val="decimal"/>
      <w:lvlText w:val="Observation-%1:"/>
      <w:lvlJc w:val="left"/>
      <w:pPr>
        <w:ind w:left="720" w:hanging="360"/>
      </w:pPr>
      <w:rPr>
        <w:rFonts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72C41D0"/>
    <w:multiLevelType w:val="hybridMultilevel"/>
    <w:tmpl w:val="273ED300"/>
    <w:lvl w:ilvl="0" w:tplc="A412D258">
      <w:start w:val="1"/>
      <w:numFmt w:val="decimal"/>
      <w:lvlText w:val="Recommendation-%1:"/>
      <w:lvlJc w:val="left"/>
      <w:pPr>
        <w:ind w:left="720" w:hanging="360"/>
      </w:pPr>
      <w:rPr>
        <w:rFonts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856665D"/>
    <w:multiLevelType w:val="hybridMultilevel"/>
    <w:tmpl w:val="7E983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9147551"/>
    <w:multiLevelType w:val="hybridMultilevel"/>
    <w:tmpl w:val="E5104BF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6DC5676C"/>
    <w:multiLevelType w:val="hybridMultilevel"/>
    <w:tmpl w:val="DAAA50B8"/>
    <w:lvl w:ilvl="0" w:tplc="A412D258">
      <w:start w:val="1"/>
      <w:numFmt w:val="decimal"/>
      <w:lvlText w:val="Recommendation-%1:"/>
      <w:lvlJc w:val="left"/>
      <w:pPr>
        <w:ind w:left="720" w:hanging="360"/>
      </w:pPr>
      <w:rPr>
        <w:rFonts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29B0374"/>
    <w:multiLevelType w:val="hybridMultilevel"/>
    <w:tmpl w:val="34949786"/>
    <w:lvl w:ilvl="0" w:tplc="110409B2">
      <w:start w:val="1"/>
      <w:numFmt w:val="decimal"/>
      <w:lvlText w:val="(%1)"/>
      <w:lvlJc w:val="righ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7A5736A8"/>
    <w:multiLevelType w:val="hybridMultilevel"/>
    <w:tmpl w:val="1076013C"/>
    <w:lvl w:ilvl="0" w:tplc="9D069FFA">
      <w:start w:val="1"/>
      <w:numFmt w:val="decimal"/>
      <w:lvlText w:val="Observation-%1:"/>
      <w:lvlJc w:val="left"/>
      <w:pPr>
        <w:ind w:left="720" w:hanging="360"/>
      </w:pPr>
      <w:rPr>
        <w:rFonts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E957AB0"/>
    <w:multiLevelType w:val="hybridMultilevel"/>
    <w:tmpl w:val="F8CE8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6"/>
  </w:num>
  <w:num w:numId="3">
    <w:abstractNumId w:val="16"/>
  </w:num>
  <w:num w:numId="4">
    <w:abstractNumId w:val="17"/>
  </w:num>
  <w:num w:numId="5">
    <w:abstractNumId w:val="6"/>
  </w:num>
  <w:num w:numId="6">
    <w:abstractNumId w:val="23"/>
  </w:num>
  <w:num w:numId="7">
    <w:abstractNumId w:val="11"/>
  </w:num>
  <w:num w:numId="8">
    <w:abstractNumId w:val="30"/>
  </w:num>
  <w:num w:numId="9">
    <w:abstractNumId w:val="3"/>
  </w:num>
  <w:num w:numId="10">
    <w:abstractNumId w:val="18"/>
  </w:num>
  <w:num w:numId="11">
    <w:abstractNumId w:val="14"/>
  </w:num>
  <w:num w:numId="12">
    <w:abstractNumId w:val="5"/>
  </w:num>
  <w:num w:numId="13">
    <w:abstractNumId w:val="19"/>
  </w:num>
  <w:num w:numId="14">
    <w:abstractNumId w:val="32"/>
  </w:num>
  <w:num w:numId="15">
    <w:abstractNumId w:val="21"/>
  </w:num>
  <w:num w:numId="16">
    <w:abstractNumId w:val="7"/>
  </w:num>
  <w:num w:numId="17">
    <w:abstractNumId w:val="4"/>
  </w:num>
  <w:num w:numId="18">
    <w:abstractNumId w:val="8"/>
  </w:num>
  <w:num w:numId="19">
    <w:abstractNumId w:val="22"/>
  </w:num>
  <w:num w:numId="20">
    <w:abstractNumId w:val="16"/>
  </w:num>
  <w:num w:numId="21">
    <w:abstractNumId w:val="20"/>
  </w:num>
  <w:num w:numId="22">
    <w:abstractNumId w:val="24"/>
  </w:num>
  <w:num w:numId="23">
    <w:abstractNumId w:val="0"/>
  </w:num>
  <w:num w:numId="24">
    <w:abstractNumId w:val="13"/>
  </w:num>
  <w:num w:numId="25">
    <w:abstractNumId w:val="26"/>
  </w:num>
  <w:num w:numId="26">
    <w:abstractNumId w:val="12"/>
  </w:num>
  <w:num w:numId="27">
    <w:abstractNumId w:val="12"/>
  </w:num>
  <w:num w:numId="28">
    <w:abstractNumId w:val="15"/>
  </w:num>
  <w:num w:numId="29">
    <w:abstractNumId w:val="28"/>
  </w:num>
  <w:num w:numId="30">
    <w:abstractNumId w:val="12"/>
  </w:num>
  <w:num w:numId="31">
    <w:abstractNumId w:val="12"/>
  </w:num>
  <w:num w:numId="32">
    <w:abstractNumId w:val="27"/>
  </w:num>
  <w:num w:numId="33">
    <w:abstractNumId w:val="25"/>
  </w:num>
  <w:num w:numId="34">
    <w:abstractNumId w:val="1"/>
  </w:num>
  <w:num w:numId="35">
    <w:abstractNumId w:val="2"/>
  </w:num>
  <w:num w:numId="36">
    <w:abstractNumId w:val="10"/>
  </w:num>
  <w:num w:numId="37">
    <w:abstractNumId w:val="29"/>
  </w:num>
  <w:num w:numId="38">
    <w:abstractNumId w:val="9"/>
  </w:num>
  <w:num w:numId="39">
    <w:abstractNumId w:val="31"/>
  </w:num>
  <w:num w:numId="40">
    <w:abstractNumId w:val="12"/>
  </w:num>
  <w:num w:numId="41">
    <w:abstractNumId w:val="12"/>
  </w:num>
  <w:num w:numId="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47F3"/>
    <w:rsid w:val="00023CA2"/>
    <w:rsid w:val="00034D54"/>
    <w:rsid w:val="00040382"/>
    <w:rsid w:val="000405D5"/>
    <w:rsid w:val="000409EA"/>
    <w:rsid w:val="000444F5"/>
    <w:rsid w:val="000453D4"/>
    <w:rsid w:val="0005220C"/>
    <w:rsid w:val="00054A75"/>
    <w:rsid w:val="0005714B"/>
    <w:rsid w:val="00067A42"/>
    <w:rsid w:val="000736B5"/>
    <w:rsid w:val="00093C3F"/>
    <w:rsid w:val="000972EB"/>
    <w:rsid w:val="000A1618"/>
    <w:rsid w:val="000A6273"/>
    <w:rsid w:val="000A722B"/>
    <w:rsid w:val="000A758A"/>
    <w:rsid w:val="000D1897"/>
    <w:rsid w:val="000D39C7"/>
    <w:rsid w:val="000E28CC"/>
    <w:rsid w:val="000E355D"/>
    <w:rsid w:val="000E56E3"/>
    <w:rsid w:val="000E77D5"/>
    <w:rsid w:val="000F208F"/>
    <w:rsid w:val="000F2524"/>
    <w:rsid w:val="000F68C9"/>
    <w:rsid w:val="000F6EC1"/>
    <w:rsid w:val="00100E6F"/>
    <w:rsid w:val="00104DF3"/>
    <w:rsid w:val="001121DA"/>
    <w:rsid w:val="0011286A"/>
    <w:rsid w:val="0012482E"/>
    <w:rsid w:val="001263B2"/>
    <w:rsid w:val="001447DF"/>
    <w:rsid w:val="00161BDC"/>
    <w:rsid w:val="00164FFB"/>
    <w:rsid w:val="0016621E"/>
    <w:rsid w:val="00171A93"/>
    <w:rsid w:val="0017555D"/>
    <w:rsid w:val="00176639"/>
    <w:rsid w:val="00176AF8"/>
    <w:rsid w:val="00176E84"/>
    <w:rsid w:val="0017727D"/>
    <w:rsid w:val="001807A7"/>
    <w:rsid w:val="00184740"/>
    <w:rsid w:val="00190DFD"/>
    <w:rsid w:val="00197F74"/>
    <w:rsid w:val="001A37A0"/>
    <w:rsid w:val="001A600C"/>
    <w:rsid w:val="001A6606"/>
    <w:rsid w:val="001B0528"/>
    <w:rsid w:val="001B056E"/>
    <w:rsid w:val="001B5DE5"/>
    <w:rsid w:val="001B78DF"/>
    <w:rsid w:val="001B79A1"/>
    <w:rsid w:val="001C282D"/>
    <w:rsid w:val="001C5E4C"/>
    <w:rsid w:val="001E08F7"/>
    <w:rsid w:val="001E15B1"/>
    <w:rsid w:val="001E3860"/>
    <w:rsid w:val="001E3A82"/>
    <w:rsid w:val="001E7211"/>
    <w:rsid w:val="00203C7E"/>
    <w:rsid w:val="00205553"/>
    <w:rsid w:val="00206C69"/>
    <w:rsid w:val="00215E39"/>
    <w:rsid w:val="00220E15"/>
    <w:rsid w:val="0022593A"/>
    <w:rsid w:val="0024270A"/>
    <w:rsid w:val="00242D39"/>
    <w:rsid w:val="002439C5"/>
    <w:rsid w:val="002514FC"/>
    <w:rsid w:val="0026223F"/>
    <w:rsid w:val="00264A3B"/>
    <w:rsid w:val="00283EB4"/>
    <w:rsid w:val="002868FB"/>
    <w:rsid w:val="002950C8"/>
    <w:rsid w:val="002A58FC"/>
    <w:rsid w:val="002C6677"/>
    <w:rsid w:val="002D2542"/>
    <w:rsid w:val="002E3508"/>
    <w:rsid w:val="002E73F4"/>
    <w:rsid w:val="002F2076"/>
    <w:rsid w:val="002F5015"/>
    <w:rsid w:val="002F5896"/>
    <w:rsid w:val="002F7055"/>
    <w:rsid w:val="00302453"/>
    <w:rsid w:val="00307C3A"/>
    <w:rsid w:val="00323F3C"/>
    <w:rsid w:val="003324B6"/>
    <w:rsid w:val="00336FB5"/>
    <w:rsid w:val="00342352"/>
    <w:rsid w:val="00347A9E"/>
    <w:rsid w:val="00350931"/>
    <w:rsid w:val="003514B9"/>
    <w:rsid w:val="003520B0"/>
    <w:rsid w:val="003548C3"/>
    <w:rsid w:val="00354EFB"/>
    <w:rsid w:val="00355778"/>
    <w:rsid w:val="0035680F"/>
    <w:rsid w:val="00370029"/>
    <w:rsid w:val="00370C26"/>
    <w:rsid w:val="0037680B"/>
    <w:rsid w:val="0038010E"/>
    <w:rsid w:val="0038221E"/>
    <w:rsid w:val="0038270F"/>
    <w:rsid w:val="00383230"/>
    <w:rsid w:val="0038413D"/>
    <w:rsid w:val="00385603"/>
    <w:rsid w:val="0038754F"/>
    <w:rsid w:val="00387A00"/>
    <w:rsid w:val="00391AB4"/>
    <w:rsid w:val="003A1509"/>
    <w:rsid w:val="003A2C46"/>
    <w:rsid w:val="003A6CEF"/>
    <w:rsid w:val="003B710E"/>
    <w:rsid w:val="003C06F4"/>
    <w:rsid w:val="003C19FA"/>
    <w:rsid w:val="003C4C18"/>
    <w:rsid w:val="003C5176"/>
    <w:rsid w:val="003C7F44"/>
    <w:rsid w:val="003D238C"/>
    <w:rsid w:val="003D28F3"/>
    <w:rsid w:val="003D3356"/>
    <w:rsid w:val="003D538E"/>
    <w:rsid w:val="003D5CB8"/>
    <w:rsid w:val="003D650A"/>
    <w:rsid w:val="003E4F26"/>
    <w:rsid w:val="003E50E6"/>
    <w:rsid w:val="00400C12"/>
    <w:rsid w:val="00406712"/>
    <w:rsid w:val="00411A46"/>
    <w:rsid w:val="00416497"/>
    <w:rsid w:val="00420BA9"/>
    <w:rsid w:val="004244ED"/>
    <w:rsid w:val="00440468"/>
    <w:rsid w:val="00440BE9"/>
    <w:rsid w:val="004413FB"/>
    <w:rsid w:val="0044389C"/>
    <w:rsid w:val="0044391D"/>
    <w:rsid w:val="00454542"/>
    <w:rsid w:val="004646CF"/>
    <w:rsid w:val="00473065"/>
    <w:rsid w:val="0047333D"/>
    <w:rsid w:val="0047590B"/>
    <w:rsid w:val="00477C0C"/>
    <w:rsid w:val="004941E6"/>
    <w:rsid w:val="00494372"/>
    <w:rsid w:val="004968DC"/>
    <w:rsid w:val="004A181C"/>
    <w:rsid w:val="004A47F3"/>
    <w:rsid w:val="004A5B4B"/>
    <w:rsid w:val="004B1246"/>
    <w:rsid w:val="004B1FBB"/>
    <w:rsid w:val="004B33C6"/>
    <w:rsid w:val="004C12A5"/>
    <w:rsid w:val="004C12FE"/>
    <w:rsid w:val="004C4C8D"/>
    <w:rsid w:val="004D2935"/>
    <w:rsid w:val="004D4EB8"/>
    <w:rsid w:val="004E030C"/>
    <w:rsid w:val="004E39AC"/>
    <w:rsid w:val="004E5F77"/>
    <w:rsid w:val="004F3D76"/>
    <w:rsid w:val="004F5EE7"/>
    <w:rsid w:val="004F7956"/>
    <w:rsid w:val="005165CA"/>
    <w:rsid w:val="00516BAE"/>
    <w:rsid w:val="00516F4A"/>
    <w:rsid w:val="00523E8E"/>
    <w:rsid w:val="00530391"/>
    <w:rsid w:val="005359A0"/>
    <w:rsid w:val="00551F45"/>
    <w:rsid w:val="00553A53"/>
    <w:rsid w:val="00554881"/>
    <w:rsid w:val="00567638"/>
    <w:rsid w:val="00567DD5"/>
    <w:rsid w:val="005753A9"/>
    <w:rsid w:val="0057603A"/>
    <w:rsid w:val="005834C1"/>
    <w:rsid w:val="005851A1"/>
    <w:rsid w:val="0058739F"/>
    <w:rsid w:val="00587926"/>
    <w:rsid w:val="0059356B"/>
    <w:rsid w:val="005B1EE3"/>
    <w:rsid w:val="005B5C0E"/>
    <w:rsid w:val="005B7491"/>
    <w:rsid w:val="005C6B3A"/>
    <w:rsid w:val="005D6027"/>
    <w:rsid w:val="005E28BA"/>
    <w:rsid w:val="005E67B2"/>
    <w:rsid w:val="005E6D85"/>
    <w:rsid w:val="005F19FF"/>
    <w:rsid w:val="005F2C64"/>
    <w:rsid w:val="00616660"/>
    <w:rsid w:val="00626800"/>
    <w:rsid w:val="006273D3"/>
    <w:rsid w:val="00627500"/>
    <w:rsid w:val="00630D8D"/>
    <w:rsid w:val="00631C26"/>
    <w:rsid w:val="00641B8F"/>
    <w:rsid w:val="00641C9E"/>
    <w:rsid w:val="00644872"/>
    <w:rsid w:val="00646705"/>
    <w:rsid w:val="00650EBD"/>
    <w:rsid w:val="0065164B"/>
    <w:rsid w:val="006554B5"/>
    <w:rsid w:val="006555E5"/>
    <w:rsid w:val="0066263F"/>
    <w:rsid w:val="006649E2"/>
    <w:rsid w:val="0066554B"/>
    <w:rsid w:val="00675CBB"/>
    <w:rsid w:val="00676209"/>
    <w:rsid w:val="00681B6F"/>
    <w:rsid w:val="006A07DB"/>
    <w:rsid w:val="006A0F4E"/>
    <w:rsid w:val="006A566A"/>
    <w:rsid w:val="006B0E9A"/>
    <w:rsid w:val="006B5C5C"/>
    <w:rsid w:val="006B5D70"/>
    <w:rsid w:val="006C1A89"/>
    <w:rsid w:val="006C49FA"/>
    <w:rsid w:val="006E47C8"/>
    <w:rsid w:val="006E5F9C"/>
    <w:rsid w:val="006E7C46"/>
    <w:rsid w:val="00701A2B"/>
    <w:rsid w:val="00710BBF"/>
    <w:rsid w:val="0071463E"/>
    <w:rsid w:val="00714E97"/>
    <w:rsid w:val="0071627B"/>
    <w:rsid w:val="00716B7D"/>
    <w:rsid w:val="007241FF"/>
    <w:rsid w:val="007247BE"/>
    <w:rsid w:val="00741859"/>
    <w:rsid w:val="00746144"/>
    <w:rsid w:val="007518DB"/>
    <w:rsid w:val="00761D55"/>
    <w:rsid w:val="00761DD4"/>
    <w:rsid w:val="00765B40"/>
    <w:rsid w:val="00766934"/>
    <w:rsid w:val="00771A34"/>
    <w:rsid w:val="0077643F"/>
    <w:rsid w:val="00784A2F"/>
    <w:rsid w:val="00787D45"/>
    <w:rsid w:val="00793077"/>
    <w:rsid w:val="00794A86"/>
    <w:rsid w:val="00795B00"/>
    <w:rsid w:val="007A054F"/>
    <w:rsid w:val="007A1AE0"/>
    <w:rsid w:val="007A29F5"/>
    <w:rsid w:val="007A7756"/>
    <w:rsid w:val="007B373B"/>
    <w:rsid w:val="007B6362"/>
    <w:rsid w:val="007D2F3D"/>
    <w:rsid w:val="007E03D8"/>
    <w:rsid w:val="007E0942"/>
    <w:rsid w:val="007E52EF"/>
    <w:rsid w:val="007F11BB"/>
    <w:rsid w:val="007F1CCD"/>
    <w:rsid w:val="007F218F"/>
    <w:rsid w:val="007F4022"/>
    <w:rsid w:val="007F50A2"/>
    <w:rsid w:val="007F59DD"/>
    <w:rsid w:val="0080005A"/>
    <w:rsid w:val="00800BDB"/>
    <w:rsid w:val="00806880"/>
    <w:rsid w:val="008208DF"/>
    <w:rsid w:val="00821236"/>
    <w:rsid w:val="00825028"/>
    <w:rsid w:val="008321B8"/>
    <w:rsid w:val="00842893"/>
    <w:rsid w:val="008475B6"/>
    <w:rsid w:val="00852566"/>
    <w:rsid w:val="00852EED"/>
    <w:rsid w:val="008534A1"/>
    <w:rsid w:val="008622B3"/>
    <w:rsid w:val="008759C1"/>
    <w:rsid w:val="00876E7A"/>
    <w:rsid w:val="00877966"/>
    <w:rsid w:val="0088182E"/>
    <w:rsid w:val="00883778"/>
    <w:rsid w:val="008877F9"/>
    <w:rsid w:val="00890F01"/>
    <w:rsid w:val="00897AC9"/>
    <w:rsid w:val="008A4FD5"/>
    <w:rsid w:val="008B0336"/>
    <w:rsid w:val="008B76CD"/>
    <w:rsid w:val="008C6715"/>
    <w:rsid w:val="008D54CA"/>
    <w:rsid w:val="008E08E9"/>
    <w:rsid w:val="008E2369"/>
    <w:rsid w:val="008F1514"/>
    <w:rsid w:val="00910919"/>
    <w:rsid w:val="009131E4"/>
    <w:rsid w:val="00913D9C"/>
    <w:rsid w:val="00914208"/>
    <w:rsid w:val="00917332"/>
    <w:rsid w:val="00925279"/>
    <w:rsid w:val="009406A6"/>
    <w:rsid w:val="0094561E"/>
    <w:rsid w:val="009548F4"/>
    <w:rsid w:val="0096319A"/>
    <w:rsid w:val="0096398B"/>
    <w:rsid w:val="00963CDA"/>
    <w:rsid w:val="00965907"/>
    <w:rsid w:val="00967D4A"/>
    <w:rsid w:val="00992759"/>
    <w:rsid w:val="00995C29"/>
    <w:rsid w:val="00995D9D"/>
    <w:rsid w:val="009A0A06"/>
    <w:rsid w:val="009A27C6"/>
    <w:rsid w:val="009A7318"/>
    <w:rsid w:val="009D0B80"/>
    <w:rsid w:val="009D4A36"/>
    <w:rsid w:val="009E37F2"/>
    <w:rsid w:val="009E54E1"/>
    <w:rsid w:val="009E6ADC"/>
    <w:rsid w:val="009F40EC"/>
    <w:rsid w:val="009F639C"/>
    <w:rsid w:val="00A01108"/>
    <w:rsid w:val="00A035B7"/>
    <w:rsid w:val="00A13AB2"/>
    <w:rsid w:val="00A218B8"/>
    <w:rsid w:val="00A37C0C"/>
    <w:rsid w:val="00A42BEE"/>
    <w:rsid w:val="00A47A4C"/>
    <w:rsid w:val="00A5096E"/>
    <w:rsid w:val="00A519D4"/>
    <w:rsid w:val="00A55037"/>
    <w:rsid w:val="00A5543C"/>
    <w:rsid w:val="00A6335A"/>
    <w:rsid w:val="00A63485"/>
    <w:rsid w:val="00A65BB1"/>
    <w:rsid w:val="00A67428"/>
    <w:rsid w:val="00A84279"/>
    <w:rsid w:val="00A87BCE"/>
    <w:rsid w:val="00AB0C73"/>
    <w:rsid w:val="00AB13C0"/>
    <w:rsid w:val="00AC5467"/>
    <w:rsid w:val="00AD235E"/>
    <w:rsid w:val="00AD447A"/>
    <w:rsid w:val="00AF6718"/>
    <w:rsid w:val="00B01792"/>
    <w:rsid w:val="00B17AA9"/>
    <w:rsid w:val="00B22A15"/>
    <w:rsid w:val="00B23FBF"/>
    <w:rsid w:val="00B24FCD"/>
    <w:rsid w:val="00B2709D"/>
    <w:rsid w:val="00B415FF"/>
    <w:rsid w:val="00B4394A"/>
    <w:rsid w:val="00B444EF"/>
    <w:rsid w:val="00B50F31"/>
    <w:rsid w:val="00B57D8C"/>
    <w:rsid w:val="00B65BCC"/>
    <w:rsid w:val="00B80766"/>
    <w:rsid w:val="00BA4EE4"/>
    <w:rsid w:val="00BB713F"/>
    <w:rsid w:val="00BC19DA"/>
    <w:rsid w:val="00BD113F"/>
    <w:rsid w:val="00BE2FA7"/>
    <w:rsid w:val="00BE4091"/>
    <w:rsid w:val="00C023A4"/>
    <w:rsid w:val="00C024C5"/>
    <w:rsid w:val="00C02AED"/>
    <w:rsid w:val="00C27A9F"/>
    <w:rsid w:val="00C331B6"/>
    <w:rsid w:val="00C34EF4"/>
    <w:rsid w:val="00C35B53"/>
    <w:rsid w:val="00C361E8"/>
    <w:rsid w:val="00C401A1"/>
    <w:rsid w:val="00C44FB7"/>
    <w:rsid w:val="00C450ED"/>
    <w:rsid w:val="00C52A45"/>
    <w:rsid w:val="00C601EE"/>
    <w:rsid w:val="00C60A47"/>
    <w:rsid w:val="00C60B7D"/>
    <w:rsid w:val="00C643A4"/>
    <w:rsid w:val="00C64E2B"/>
    <w:rsid w:val="00C754BD"/>
    <w:rsid w:val="00C82523"/>
    <w:rsid w:val="00C8365B"/>
    <w:rsid w:val="00C866BD"/>
    <w:rsid w:val="00C87167"/>
    <w:rsid w:val="00C874F5"/>
    <w:rsid w:val="00C947FE"/>
    <w:rsid w:val="00C97FF3"/>
    <w:rsid w:val="00CA3BB5"/>
    <w:rsid w:val="00CA658A"/>
    <w:rsid w:val="00CB32C0"/>
    <w:rsid w:val="00CB3301"/>
    <w:rsid w:val="00CB384E"/>
    <w:rsid w:val="00CB539C"/>
    <w:rsid w:val="00CD0F14"/>
    <w:rsid w:val="00CD1C8D"/>
    <w:rsid w:val="00CE0400"/>
    <w:rsid w:val="00CE3582"/>
    <w:rsid w:val="00CE76A8"/>
    <w:rsid w:val="00D03B76"/>
    <w:rsid w:val="00D0760B"/>
    <w:rsid w:val="00D415F8"/>
    <w:rsid w:val="00D42457"/>
    <w:rsid w:val="00D47E99"/>
    <w:rsid w:val="00D6010A"/>
    <w:rsid w:val="00D632C6"/>
    <w:rsid w:val="00D83496"/>
    <w:rsid w:val="00D8507F"/>
    <w:rsid w:val="00D91311"/>
    <w:rsid w:val="00D96C67"/>
    <w:rsid w:val="00DB0202"/>
    <w:rsid w:val="00DB54F5"/>
    <w:rsid w:val="00DB7046"/>
    <w:rsid w:val="00DC187D"/>
    <w:rsid w:val="00DC5494"/>
    <w:rsid w:val="00DC55B3"/>
    <w:rsid w:val="00DD4F6A"/>
    <w:rsid w:val="00DE2C33"/>
    <w:rsid w:val="00DE3AB1"/>
    <w:rsid w:val="00DE5F6C"/>
    <w:rsid w:val="00E05F3E"/>
    <w:rsid w:val="00E07DD9"/>
    <w:rsid w:val="00E163E1"/>
    <w:rsid w:val="00E16A42"/>
    <w:rsid w:val="00E3081E"/>
    <w:rsid w:val="00E344EA"/>
    <w:rsid w:val="00E368E5"/>
    <w:rsid w:val="00E519F9"/>
    <w:rsid w:val="00E64683"/>
    <w:rsid w:val="00E72823"/>
    <w:rsid w:val="00E75339"/>
    <w:rsid w:val="00E762D1"/>
    <w:rsid w:val="00E76968"/>
    <w:rsid w:val="00E81C21"/>
    <w:rsid w:val="00E84115"/>
    <w:rsid w:val="00E84826"/>
    <w:rsid w:val="00EA07DC"/>
    <w:rsid w:val="00EA4D45"/>
    <w:rsid w:val="00EB4534"/>
    <w:rsid w:val="00ED24C9"/>
    <w:rsid w:val="00EF07F8"/>
    <w:rsid w:val="00EF5186"/>
    <w:rsid w:val="00F02163"/>
    <w:rsid w:val="00F036A7"/>
    <w:rsid w:val="00F037E2"/>
    <w:rsid w:val="00F03883"/>
    <w:rsid w:val="00F04149"/>
    <w:rsid w:val="00F12DE3"/>
    <w:rsid w:val="00F15C91"/>
    <w:rsid w:val="00F171FF"/>
    <w:rsid w:val="00F24F85"/>
    <w:rsid w:val="00F2533B"/>
    <w:rsid w:val="00F356D3"/>
    <w:rsid w:val="00F47FA6"/>
    <w:rsid w:val="00F52D72"/>
    <w:rsid w:val="00F53812"/>
    <w:rsid w:val="00F714D7"/>
    <w:rsid w:val="00F72E81"/>
    <w:rsid w:val="00F72EE0"/>
    <w:rsid w:val="00F81116"/>
    <w:rsid w:val="00F84C10"/>
    <w:rsid w:val="00FA239B"/>
    <w:rsid w:val="00FB05D3"/>
    <w:rsid w:val="00FB0BDB"/>
    <w:rsid w:val="00FB11D3"/>
    <w:rsid w:val="00FB4191"/>
    <w:rsid w:val="00FB4554"/>
    <w:rsid w:val="00FC7A9B"/>
    <w:rsid w:val="00FD1CF4"/>
    <w:rsid w:val="00FD781F"/>
    <w:rsid w:val="00FF272D"/>
    <w:rsid w:val="00FF52BD"/>
    <w:rsid w:val="00FF5E41"/>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A3C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next w:val="BodyText"/>
    <w:qFormat/>
    <w:rsid w:val="00644872"/>
    <w:pPr>
      <w:spacing w:after="0" w:line="240" w:lineRule="auto"/>
      <w:jc w:val="both"/>
    </w:pPr>
    <w:rPr>
      <w:rFonts w:ascii="Times New Roman" w:eastAsiaTheme="minorEastAsia" w:hAnsi="Times New Roman" w:cs="Times New Roman"/>
      <w:sz w:val="24"/>
      <w:szCs w:val="24"/>
      <w:lang w:val="en-US"/>
    </w:rPr>
  </w:style>
  <w:style w:type="paragraph" w:styleId="Heading1">
    <w:name w:val="heading 1"/>
    <w:aliases w:val="h1,h11,h12,h13,h14,h15,h16,h17,h111,h121,h131,h141,h151,h161,h18,h112,h122,h132,h142,h152,h162,h19,h113,h123,h133,h143,h153,h163,H1,app heading 1,l1,Memo Heading 1,Heading 1_a"/>
    <w:basedOn w:val="Normal"/>
    <w:next w:val="Normal"/>
    <w:link w:val="Heading1Char"/>
    <w:qFormat/>
    <w:rsid w:val="00A035B7"/>
    <w:pPr>
      <w:widowControl w:val="0"/>
      <w:numPr>
        <w:numId w:val="1"/>
      </w:numPr>
      <w:autoSpaceDE w:val="0"/>
      <w:autoSpaceDN w:val="0"/>
      <w:adjustRightInd w:val="0"/>
      <w:spacing w:after="120"/>
      <w:outlineLvl w:val="0"/>
    </w:pPr>
    <w:rPr>
      <w:rFonts w:eastAsia="SimSun"/>
      <w:b/>
      <w:bCs/>
      <w:sz w:val="28"/>
      <w:szCs w:val="28"/>
      <w:lang w:val="en-GB"/>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A035B7"/>
    <w:pPr>
      <w:widowControl w:val="0"/>
      <w:numPr>
        <w:ilvl w:val="1"/>
        <w:numId w:val="1"/>
      </w:numPr>
      <w:autoSpaceDE w:val="0"/>
      <w:autoSpaceDN w:val="0"/>
      <w:adjustRightInd w:val="0"/>
      <w:spacing w:after="120"/>
      <w:outlineLvl w:val="1"/>
    </w:pPr>
    <w:rPr>
      <w:rFonts w:eastAsia="SimSun"/>
      <w:b/>
      <w:bCs/>
      <w:szCs w:val="22"/>
      <w:lang w:val="en-GB"/>
    </w:rPr>
  </w:style>
  <w:style w:type="paragraph" w:styleId="Heading3">
    <w:name w:val="heading 3"/>
    <w:aliases w:val="h3"/>
    <w:basedOn w:val="Normal"/>
    <w:next w:val="Normal"/>
    <w:link w:val="Heading3Char"/>
    <w:qFormat/>
    <w:rsid w:val="00A035B7"/>
    <w:pPr>
      <w:widowControl w:val="0"/>
      <w:numPr>
        <w:ilvl w:val="2"/>
        <w:numId w:val="1"/>
      </w:numPr>
      <w:autoSpaceDE w:val="0"/>
      <w:autoSpaceDN w:val="0"/>
      <w:adjustRightInd w:val="0"/>
      <w:spacing w:after="120"/>
      <w:ind w:left="720"/>
      <w:jc w:val="left"/>
      <w:outlineLvl w:val="2"/>
    </w:pPr>
    <w:rPr>
      <w:rFonts w:eastAsia="SimSun"/>
      <w:sz w:val="22"/>
      <w:szCs w:val="22"/>
      <w:u w:val="single"/>
      <w:lang w:val="en-G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A035B7"/>
    <w:pPr>
      <w:keepNext/>
      <w:widowControl w:val="0"/>
      <w:numPr>
        <w:ilvl w:val="3"/>
        <w:numId w:val="1"/>
      </w:numPr>
      <w:autoSpaceDE w:val="0"/>
      <w:autoSpaceDN w:val="0"/>
      <w:adjustRightInd w:val="0"/>
      <w:spacing w:before="240" w:after="60"/>
      <w:outlineLvl w:val="3"/>
    </w:pPr>
    <w:rPr>
      <w:rFonts w:eastAsia="SimSun"/>
      <w:b/>
      <w:bCs/>
      <w:sz w:val="22"/>
      <w:szCs w:val="28"/>
      <w:lang w:val="en-GB"/>
    </w:rPr>
  </w:style>
  <w:style w:type="paragraph" w:styleId="Heading5">
    <w:name w:val="heading 5"/>
    <w:aliases w:val="h5,Heading5"/>
    <w:basedOn w:val="Normal"/>
    <w:next w:val="Normal"/>
    <w:link w:val="Heading5Char"/>
    <w:qFormat/>
    <w:rsid w:val="00A035B7"/>
    <w:pPr>
      <w:widowControl w:val="0"/>
      <w:numPr>
        <w:ilvl w:val="4"/>
        <w:numId w:val="1"/>
      </w:numPr>
      <w:autoSpaceDE w:val="0"/>
      <w:autoSpaceDN w:val="0"/>
      <w:adjustRightInd w:val="0"/>
      <w:spacing w:before="240" w:after="60"/>
      <w:outlineLvl w:val="4"/>
    </w:pPr>
    <w:rPr>
      <w:rFonts w:eastAsia="SimSun"/>
      <w:b/>
      <w:bCs/>
      <w:i/>
      <w:iCs/>
      <w:sz w:val="26"/>
      <w:szCs w:val="26"/>
      <w:lang w:val="en-GB"/>
    </w:rPr>
  </w:style>
  <w:style w:type="paragraph" w:styleId="Heading6">
    <w:name w:val="heading 6"/>
    <w:basedOn w:val="Normal"/>
    <w:next w:val="Normal"/>
    <w:link w:val="Heading6Char"/>
    <w:qFormat/>
    <w:rsid w:val="00A035B7"/>
    <w:pPr>
      <w:widowControl w:val="0"/>
      <w:numPr>
        <w:ilvl w:val="5"/>
        <w:numId w:val="1"/>
      </w:numPr>
      <w:autoSpaceDE w:val="0"/>
      <w:autoSpaceDN w:val="0"/>
      <w:adjustRightInd w:val="0"/>
      <w:spacing w:before="240" w:after="60"/>
      <w:outlineLvl w:val="5"/>
    </w:pPr>
    <w:rPr>
      <w:rFonts w:eastAsia="SimSun"/>
      <w:b/>
      <w:bCs/>
      <w:sz w:val="22"/>
      <w:szCs w:val="22"/>
      <w:lang w:val="en-GB"/>
    </w:rPr>
  </w:style>
  <w:style w:type="paragraph" w:styleId="Heading7">
    <w:name w:val="heading 7"/>
    <w:basedOn w:val="Normal"/>
    <w:next w:val="Normal"/>
    <w:link w:val="Heading7Char"/>
    <w:qFormat/>
    <w:rsid w:val="00A035B7"/>
    <w:pPr>
      <w:widowControl w:val="0"/>
      <w:numPr>
        <w:ilvl w:val="6"/>
        <w:numId w:val="1"/>
      </w:numPr>
      <w:autoSpaceDE w:val="0"/>
      <w:autoSpaceDN w:val="0"/>
      <w:adjustRightInd w:val="0"/>
      <w:spacing w:before="240" w:after="60"/>
      <w:outlineLvl w:val="6"/>
    </w:pPr>
    <w:rPr>
      <w:rFonts w:eastAsia="SimSun"/>
      <w:lang w:val="en-GB"/>
    </w:rPr>
  </w:style>
  <w:style w:type="paragraph" w:styleId="Heading8">
    <w:name w:val="heading 8"/>
    <w:basedOn w:val="Normal"/>
    <w:next w:val="Normal"/>
    <w:link w:val="Heading8Char"/>
    <w:qFormat/>
    <w:rsid w:val="00A035B7"/>
    <w:pPr>
      <w:widowControl w:val="0"/>
      <w:numPr>
        <w:ilvl w:val="7"/>
        <w:numId w:val="1"/>
      </w:numPr>
      <w:autoSpaceDE w:val="0"/>
      <w:autoSpaceDN w:val="0"/>
      <w:adjustRightInd w:val="0"/>
      <w:spacing w:before="240" w:after="60"/>
      <w:outlineLvl w:val="7"/>
    </w:pPr>
    <w:rPr>
      <w:rFonts w:eastAsia="SimSun"/>
      <w:i/>
      <w:iCs/>
      <w:lang w:val="en-GB"/>
    </w:rPr>
  </w:style>
  <w:style w:type="paragraph" w:styleId="Heading9">
    <w:name w:val="heading 9"/>
    <w:aliases w:val="Figure Heading,FH"/>
    <w:basedOn w:val="Normal"/>
    <w:next w:val="Normal"/>
    <w:link w:val="Heading9Char"/>
    <w:qFormat/>
    <w:rsid w:val="00A035B7"/>
    <w:pPr>
      <w:widowControl w:val="0"/>
      <w:numPr>
        <w:ilvl w:val="8"/>
        <w:numId w:val="1"/>
      </w:numPr>
      <w:autoSpaceDE w:val="0"/>
      <w:autoSpaceDN w:val="0"/>
      <w:adjustRightInd w:val="0"/>
      <w:spacing w:before="240" w:after="60"/>
      <w:outlineLvl w:val="8"/>
    </w:pPr>
    <w:rPr>
      <w:rFonts w:ascii="Arial" w:eastAsia="SimSun"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A035B7"/>
    <w:rPr>
      <w:rFonts w:ascii="Times New Roman" w:eastAsia="SimSun" w:hAnsi="Times New Roman" w:cs="Times New Roman"/>
      <w:b/>
      <w:bCs/>
      <w:sz w:val="28"/>
      <w:szCs w:val="28"/>
      <w:lang w:val="en-GB"/>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A035B7"/>
    <w:rPr>
      <w:rFonts w:ascii="Times New Roman" w:eastAsia="SimSun" w:hAnsi="Times New Roman" w:cs="Times New Roman"/>
      <w:b/>
      <w:bCs/>
      <w:sz w:val="24"/>
      <w:lang w:val="en-GB"/>
    </w:rPr>
  </w:style>
  <w:style w:type="character" w:customStyle="1" w:styleId="Heading3Char">
    <w:name w:val="Heading 3 Char"/>
    <w:aliases w:val="h3 Char"/>
    <w:basedOn w:val="DefaultParagraphFont"/>
    <w:link w:val="Heading3"/>
    <w:rsid w:val="00A035B7"/>
    <w:rPr>
      <w:rFonts w:ascii="Times New Roman" w:eastAsia="SimSun" w:hAnsi="Times New Roman" w:cs="Times New Roman"/>
      <w:u w:val="single"/>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035B7"/>
    <w:rPr>
      <w:rFonts w:ascii="Times New Roman" w:eastAsia="SimSun" w:hAnsi="Times New Roman" w:cs="Times New Roman"/>
      <w:b/>
      <w:bCs/>
      <w:szCs w:val="28"/>
      <w:lang w:val="en-GB"/>
    </w:rPr>
  </w:style>
  <w:style w:type="character" w:customStyle="1" w:styleId="Heading5Char">
    <w:name w:val="Heading 5 Char"/>
    <w:aliases w:val="h5 Char,Heading5 Char"/>
    <w:basedOn w:val="DefaultParagraphFont"/>
    <w:link w:val="Heading5"/>
    <w:rsid w:val="00A035B7"/>
    <w:rPr>
      <w:rFonts w:ascii="Times New Roman" w:eastAsia="SimSun" w:hAnsi="Times New Roman" w:cs="Times New Roman"/>
      <w:b/>
      <w:bCs/>
      <w:i/>
      <w:iCs/>
      <w:sz w:val="26"/>
      <w:szCs w:val="26"/>
      <w:lang w:val="en-GB"/>
    </w:rPr>
  </w:style>
  <w:style w:type="character" w:customStyle="1" w:styleId="Heading6Char">
    <w:name w:val="Heading 6 Char"/>
    <w:basedOn w:val="DefaultParagraphFont"/>
    <w:link w:val="Heading6"/>
    <w:rsid w:val="00A035B7"/>
    <w:rPr>
      <w:rFonts w:ascii="Times New Roman" w:eastAsia="SimSun" w:hAnsi="Times New Roman" w:cs="Times New Roman"/>
      <w:b/>
      <w:bCs/>
      <w:lang w:val="en-GB"/>
    </w:rPr>
  </w:style>
  <w:style w:type="character" w:customStyle="1" w:styleId="Heading7Char">
    <w:name w:val="Heading 7 Char"/>
    <w:basedOn w:val="DefaultParagraphFont"/>
    <w:link w:val="Heading7"/>
    <w:rsid w:val="00A035B7"/>
    <w:rPr>
      <w:rFonts w:ascii="Times New Roman" w:eastAsia="SimSun" w:hAnsi="Times New Roman" w:cs="Times New Roman"/>
      <w:sz w:val="24"/>
      <w:szCs w:val="24"/>
      <w:lang w:val="en-GB"/>
    </w:rPr>
  </w:style>
  <w:style w:type="character" w:customStyle="1" w:styleId="Heading8Char">
    <w:name w:val="Heading 8 Char"/>
    <w:basedOn w:val="DefaultParagraphFont"/>
    <w:link w:val="Heading8"/>
    <w:rsid w:val="00A035B7"/>
    <w:rPr>
      <w:rFonts w:ascii="Times New Roman" w:eastAsia="SimSun" w:hAnsi="Times New Roman" w:cs="Times New Roman"/>
      <w:i/>
      <w:iCs/>
      <w:sz w:val="24"/>
      <w:szCs w:val="24"/>
      <w:lang w:val="en-GB"/>
    </w:rPr>
  </w:style>
  <w:style w:type="character" w:customStyle="1" w:styleId="Heading9Char">
    <w:name w:val="Heading 9 Char"/>
    <w:aliases w:val="Figure Heading Char,FH Char"/>
    <w:basedOn w:val="DefaultParagraphFont"/>
    <w:link w:val="Heading9"/>
    <w:rsid w:val="00A035B7"/>
    <w:rPr>
      <w:rFonts w:ascii="Arial" w:eastAsia="SimSun" w:hAnsi="Arial" w:cs="Arial"/>
      <w:lang w:val="en-GB"/>
    </w:rPr>
  </w:style>
  <w:style w:type="paragraph" w:customStyle="1" w:styleId="References">
    <w:name w:val="References"/>
    <w:basedOn w:val="Normal"/>
    <w:rsid w:val="00CE0400"/>
    <w:pPr>
      <w:numPr>
        <w:numId w:val="2"/>
      </w:numPr>
      <w:autoSpaceDE w:val="0"/>
      <w:autoSpaceDN w:val="0"/>
    </w:pPr>
    <w:rPr>
      <w:rFonts w:eastAsia="SimSun"/>
      <w:sz w:val="16"/>
      <w:szCs w:val="16"/>
      <w:lang w:val="en-GB"/>
    </w:rPr>
  </w:style>
  <w:style w:type="paragraph" w:styleId="NormalWeb">
    <w:name w:val="Normal (Web)"/>
    <w:basedOn w:val="Normal"/>
    <w:uiPriority w:val="99"/>
    <w:semiHidden/>
    <w:unhideWhenUsed/>
    <w:rsid w:val="00CE76A8"/>
    <w:pPr>
      <w:spacing w:before="100" w:beforeAutospacing="1" w:after="100" w:afterAutospacing="1"/>
      <w:jc w:val="left"/>
    </w:pPr>
    <w:rPr>
      <w:rFonts w:eastAsia="Times New Roman"/>
      <w:lang w:val="en-CA" w:eastAsia="en-CA"/>
    </w:rPr>
  </w:style>
  <w:style w:type="paragraph" w:styleId="Caption">
    <w:name w:val="caption"/>
    <w:basedOn w:val="Normal"/>
    <w:next w:val="Normal"/>
    <w:uiPriority w:val="35"/>
    <w:unhideWhenUsed/>
    <w:qFormat/>
    <w:rsid w:val="004C12A5"/>
    <w:pPr>
      <w:widowControl w:val="0"/>
      <w:autoSpaceDE w:val="0"/>
      <w:autoSpaceDN w:val="0"/>
      <w:adjustRightInd w:val="0"/>
      <w:spacing w:after="200"/>
    </w:pPr>
    <w:rPr>
      <w:rFonts w:eastAsia="SimSun"/>
      <w:i/>
      <w:iCs/>
      <w:color w:val="44546A" w:themeColor="text2"/>
      <w:sz w:val="18"/>
      <w:szCs w:val="18"/>
      <w:lang w:val="en-GB"/>
    </w:rPr>
  </w:style>
  <w:style w:type="table" w:styleId="TableGrid">
    <w:name w:val="Table Grid"/>
    <w:basedOn w:val="TableNormal"/>
    <w:rsid w:val="000A16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F7956"/>
    <w:rPr>
      <w:sz w:val="16"/>
      <w:szCs w:val="16"/>
    </w:rPr>
  </w:style>
  <w:style w:type="paragraph" w:styleId="CommentText">
    <w:name w:val="annotation text"/>
    <w:basedOn w:val="Normal"/>
    <w:link w:val="CommentTextChar"/>
    <w:uiPriority w:val="99"/>
    <w:semiHidden/>
    <w:unhideWhenUsed/>
    <w:rsid w:val="004F7956"/>
    <w:pPr>
      <w:widowControl w:val="0"/>
      <w:autoSpaceDE w:val="0"/>
      <w:autoSpaceDN w:val="0"/>
      <w:adjustRightInd w:val="0"/>
      <w:spacing w:after="120"/>
    </w:pPr>
    <w:rPr>
      <w:rFonts w:eastAsia="SimSun"/>
      <w:sz w:val="20"/>
      <w:szCs w:val="20"/>
      <w:lang w:val="en-GB"/>
    </w:rPr>
  </w:style>
  <w:style w:type="character" w:customStyle="1" w:styleId="CommentTextChar">
    <w:name w:val="Comment Text Char"/>
    <w:basedOn w:val="DefaultParagraphFont"/>
    <w:link w:val="CommentText"/>
    <w:uiPriority w:val="99"/>
    <w:semiHidden/>
    <w:rsid w:val="004F795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F7956"/>
    <w:rPr>
      <w:b/>
      <w:bCs/>
    </w:rPr>
  </w:style>
  <w:style w:type="character" w:customStyle="1" w:styleId="CommentSubjectChar">
    <w:name w:val="Comment Subject Char"/>
    <w:basedOn w:val="CommentTextChar"/>
    <w:link w:val="CommentSubject"/>
    <w:uiPriority w:val="99"/>
    <w:semiHidden/>
    <w:rsid w:val="004F7956"/>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rsid w:val="004F795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F7956"/>
    <w:rPr>
      <w:rFonts w:ascii="Segoe UI" w:eastAsia="SimSun" w:hAnsi="Segoe UI" w:cs="Segoe UI"/>
      <w:sz w:val="18"/>
      <w:szCs w:val="18"/>
      <w:lang w:val="en-GB"/>
    </w:rPr>
  </w:style>
  <w:style w:type="character" w:styleId="Hyperlink">
    <w:name w:val="Hyperlink"/>
    <w:basedOn w:val="DefaultParagraphFont"/>
    <w:uiPriority w:val="99"/>
    <w:unhideWhenUsed/>
    <w:rsid w:val="00205553"/>
    <w:rPr>
      <w:strike w:val="0"/>
      <w:dstrike w:val="0"/>
      <w:color w:val="0080FF"/>
      <w:u w:val="none"/>
      <w:effect w:val="none"/>
    </w:rPr>
  </w:style>
  <w:style w:type="character" w:customStyle="1" w:styleId="publication-meta-journal">
    <w:name w:val="publication-meta-journal"/>
    <w:basedOn w:val="DefaultParagraphFont"/>
    <w:rsid w:val="00205553"/>
  </w:style>
  <w:style w:type="character" w:customStyle="1" w:styleId="publication-meta-date">
    <w:name w:val="publication-meta-date"/>
    <w:basedOn w:val="DefaultParagraphFont"/>
    <w:rsid w:val="00205553"/>
  </w:style>
  <w:style w:type="paragraph" w:customStyle="1" w:styleId="TableCell">
    <w:name w:val="Table Cell"/>
    <w:basedOn w:val="Normal"/>
    <w:uiPriority w:val="99"/>
    <w:rsid w:val="00644872"/>
    <w:pPr>
      <w:tabs>
        <w:tab w:val="left" w:pos="360"/>
        <w:tab w:val="left" w:pos="720"/>
        <w:tab w:val="left" w:pos="1080"/>
        <w:tab w:val="left" w:pos="1440"/>
        <w:tab w:val="left" w:pos="1800"/>
        <w:tab w:val="left" w:pos="2160"/>
      </w:tabs>
      <w:jc w:val="left"/>
    </w:pPr>
    <w:rPr>
      <w:rFonts w:ascii="Arial" w:hAnsi="Arial"/>
      <w:sz w:val="18"/>
      <w:szCs w:val="18"/>
    </w:rPr>
  </w:style>
  <w:style w:type="paragraph" w:customStyle="1" w:styleId="TableHeading">
    <w:name w:val="Table Heading"/>
    <w:basedOn w:val="TableCell"/>
    <w:uiPriority w:val="99"/>
    <w:rsid w:val="00644872"/>
    <w:rPr>
      <w:b/>
    </w:rPr>
  </w:style>
  <w:style w:type="paragraph" w:styleId="BodyText">
    <w:name w:val="Body Text"/>
    <w:basedOn w:val="Normal"/>
    <w:link w:val="BodyTextChar"/>
    <w:uiPriority w:val="99"/>
    <w:unhideWhenUsed/>
    <w:qFormat/>
    <w:rsid w:val="00644872"/>
    <w:pPr>
      <w:spacing w:after="120"/>
    </w:pPr>
  </w:style>
  <w:style w:type="character" w:customStyle="1" w:styleId="BodyTextChar">
    <w:name w:val="Body Text Char"/>
    <w:basedOn w:val="DefaultParagraphFont"/>
    <w:link w:val="BodyText"/>
    <w:uiPriority w:val="99"/>
    <w:rsid w:val="00644872"/>
    <w:rPr>
      <w:rFonts w:ascii="Times New Roman" w:eastAsiaTheme="minorEastAsia" w:hAnsi="Times New Roman" w:cs="Times New Roman"/>
      <w:sz w:val="24"/>
      <w:szCs w:val="24"/>
      <w:lang w:val="en-US"/>
    </w:rPr>
  </w:style>
  <w:style w:type="paragraph" w:customStyle="1" w:styleId="BulletL2">
    <w:name w:val="Bullet L2"/>
    <w:basedOn w:val="BulletL1"/>
    <w:uiPriority w:val="2"/>
    <w:qFormat/>
    <w:rsid w:val="00714E97"/>
    <w:pPr>
      <w:numPr>
        <w:ilvl w:val="1"/>
      </w:numPr>
      <w:ind w:left="567" w:hanging="283"/>
    </w:pPr>
  </w:style>
  <w:style w:type="paragraph" w:customStyle="1" w:styleId="BulletL1">
    <w:name w:val="Bullet L1"/>
    <w:basedOn w:val="BodyText"/>
    <w:uiPriority w:val="1"/>
    <w:qFormat/>
    <w:rsid w:val="00714E97"/>
    <w:pPr>
      <w:numPr>
        <w:numId w:val="10"/>
      </w:numPr>
      <w:ind w:left="284" w:hanging="284"/>
      <w:contextualSpacing/>
      <w:jc w:val="left"/>
    </w:pPr>
    <w:rPr>
      <w:rFonts w:eastAsia="Times New Roman"/>
    </w:rPr>
  </w:style>
  <w:style w:type="character" w:styleId="PlaceholderText">
    <w:name w:val="Placeholder Text"/>
    <w:basedOn w:val="DefaultParagraphFont"/>
    <w:uiPriority w:val="99"/>
    <w:semiHidden/>
    <w:rsid w:val="00D03B76"/>
    <w:rPr>
      <w:color w:val="808080"/>
    </w:rPr>
  </w:style>
  <w:style w:type="paragraph" w:styleId="ListParagraph">
    <w:name w:val="List Paragraph"/>
    <w:basedOn w:val="Normal"/>
    <w:uiPriority w:val="34"/>
    <w:qFormat/>
    <w:rsid w:val="00D03B76"/>
    <w:pPr>
      <w:ind w:left="720"/>
      <w:contextualSpacing/>
    </w:pPr>
  </w:style>
  <w:style w:type="paragraph" w:styleId="FootnoteText">
    <w:name w:val="footnote text"/>
    <w:basedOn w:val="Normal"/>
    <w:link w:val="FootnoteTextChar"/>
    <w:uiPriority w:val="99"/>
    <w:semiHidden/>
    <w:unhideWhenUsed/>
    <w:rsid w:val="00F04149"/>
    <w:rPr>
      <w:sz w:val="20"/>
      <w:szCs w:val="20"/>
    </w:rPr>
  </w:style>
  <w:style w:type="character" w:customStyle="1" w:styleId="FootnoteTextChar">
    <w:name w:val="Footnote Text Char"/>
    <w:basedOn w:val="DefaultParagraphFont"/>
    <w:link w:val="FootnoteText"/>
    <w:uiPriority w:val="99"/>
    <w:semiHidden/>
    <w:rsid w:val="00F04149"/>
    <w:rPr>
      <w:rFonts w:ascii="Times New Roman" w:eastAsiaTheme="minorEastAsia" w:hAnsi="Times New Roman" w:cs="Times New Roman"/>
      <w:sz w:val="20"/>
      <w:szCs w:val="20"/>
      <w:lang w:val="en-US"/>
    </w:rPr>
  </w:style>
  <w:style w:type="character" w:styleId="FootnoteReference">
    <w:name w:val="footnote reference"/>
    <w:basedOn w:val="DefaultParagraphFont"/>
    <w:uiPriority w:val="99"/>
    <w:semiHidden/>
    <w:unhideWhenUsed/>
    <w:rsid w:val="00F04149"/>
    <w:rPr>
      <w:vertAlign w:val="superscript"/>
    </w:rPr>
  </w:style>
  <w:style w:type="paragraph" w:styleId="Header">
    <w:name w:val="header"/>
    <w:basedOn w:val="Normal"/>
    <w:link w:val="HeaderChar"/>
    <w:uiPriority w:val="99"/>
    <w:unhideWhenUsed/>
    <w:rsid w:val="00BC19DA"/>
    <w:pPr>
      <w:tabs>
        <w:tab w:val="center" w:pos="4680"/>
        <w:tab w:val="right" w:pos="9360"/>
      </w:tabs>
    </w:pPr>
  </w:style>
  <w:style w:type="character" w:customStyle="1" w:styleId="HeaderChar">
    <w:name w:val="Header Char"/>
    <w:basedOn w:val="DefaultParagraphFont"/>
    <w:link w:val="Header"/>
    <w:uiPriority w:val="99"/>
    <w:rsid w:val="00BC19DA"/>
    <w:rPr>
      <w:rFonts w:ascii="Times New Roman" w:eastAsiaTheme="minorEastAsia" w:hAnsi="Times New Roman" w:cs="Times New Roman"/>
      <w:sz w:val="24"/>
      <w:szCs w:val="24"/>
      <w:lang w:val="en-US"/>
    </w:rPr>
  </w:style>
  <w:style w:type="paragraph" w:styleId="Footer">
    <w:name w:val="footer"/>
    <w:basedOn w:val="Normal"/>
    <w:link w:val="FooterChar"/>
    <w:uiPriority w:val="99"/>
    <w:unhideWhenUsed/>
    <w:rsid w:val="00BC19DA"/>
    <w:pPr>
      <w:tabs>
        <w:tab w:val="center" w:pos="4680"/>
        <w:tab w:val="right" w:pos="9360"/>
      </w:tabs>
    </w:pPr>
  </w:style>
  <w:style w:type="character" w:customStyle="1" w:styleId="FooterChar">
    <w:name w:val="Footer Char"/>
    <w:basedOn w:val="DefaultParagraphFont"/>
    <w:link w:val="Footer"/>
    <w:uiPriority w:val="99"/>
    <w:rsid w:val="00BC19DA"/>
    <w:rPr>
      <w:rFonts w:ascii="Times New Roman" w:eastAsiaTheme="minorEastAsia"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next w:val="BodyText"/>
    <w:qFormat/>
    <w:rsid w:val="00644872"/>
    <w:pPr>
      <w:spacing w:after="0" w:line="240" w:lineRule="auto"/>
      <w:jc w:val="both"/>
    </w:pPr>
    <w:rPr>
      <w:rFonts w:ascii="Times New Roman" w:eastAsiaTheme="minorEastAsia" w:hAnsi="Times New Roman" w:cs="Times New Roman"/>
      <w:sz w:val="24"/>
      <w:szCs w:val="24"/>
      <w:lang w:val="en-US"/>
    </w:rPr>
  </w:style>
  <w:style w:type="paragraph" w:styleId="Heading1">
    <w:name w:val="heading 1"/>
    <w:aliases w:val="h1,h11,h12,h13,h14,h15,h16,h17,h111,h121,h131,h141,h151,h161,h18,h112,h122,h132,h142,h152,h162,h19,h113,h123,h133,h143,h153,h163,H1,app heading 1,l1,Memo Heading 1,Heading 1_a"/>
    <w:basedOn w:val="Normal"/>
    <w:next w:val="Normal"/>
    <w:link w:val="Heading1Char"/>
    <w:qFormat/>
    <w:rsid w:val="00A035B7"/>
    <w:pPr>
      <w:widowControl w:val="0"/>
      <w:numPr>
        <w:numId w:val="1"/>
      </w:numPr>
      <w:autoSpaceDE w:val="0"/>
      <w:autoSpaceDN w:val="0"/>
      <w:adjustRightInd w:val="0"/>
      <w:spacing w:after="120"/>
      <w:outlineLvl w:val="0"/>
    </w:pPr>
    <w:rPr>
      <w:rFonts w:eastAsia="SimSun"/>
      <w:b/>
      <w:bCs/>
      <w:sz w:val="28"/>
      <w:szCs w:val="28"/>
      <w:lang w:val="en-GB"/>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A035B7"/>
    <w:pPr>
      <w:widowControl w:val="0"/>
      <w:numPr>
        <w:ilvl w:val="1"/>
        <w:numId w:val="1"/>
      </w:numPr>
      <w:autoSpaceDE w:val="0"/>
      <w:autoSpaceDN w:val="0"/>
      <w:adjustRightInd w:val="0"/>
      <w:spacing w:after="120"/>
      <w:outlineLvl w:val="1"/>
    </w:pPr>
    <w:rPr>
      <w:rFonts w:eastAsia="SimSun"/>
      <w:b/>
      <w:bCs/>
      <w:szCs w:val="22"/>
      <w:lang w:val="en-GB"/>
    </w:rPr>
  </w:style>
  <w:style w:type="paragraph" w:styleId="Heading3">
    <w:name w:val="heading 3"/>
    <w:aliases w:val="h3"/>
    <w:basedOn w:val="Normal"/>
    <w:next w:val="Normal"/>
    <w:link w:val="Heading3Char"/>
    <w:qFormat/>
    <w:rsid w:val="00A035B7"/>
    <w:pPr>
      <w:widowControl w:val="0"/>
      <w:numPr>
        <w:ilvl w:val="2"/>
        <w:numId w:val="1"/>
      </w:numPr>
      <w:autoSpaceDE w:val="0"/>
      <w:autoSpaceDN w:val="0"/>
      <w:adjustRightInd w:val="0"/>
      <w:spacing w:after="120"/>
      <w:ind w:left="720"/>
      <w:jc w:val="left"/>
      <w:outlineLvl w:val="2"/>
    </w:pPr>
    <w:rPr>
      <w:rFonts w:eastAsia="SimSun"/>
      <w:sz w:val="22"/>
      <w:szCs w:val="22"/>
      <w:u w:val="single"/>
      <w:lang w:val="en-G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A035B7"/>
    <w:pPr>
      <w:keepNext/>
      <w:widowControl w:val="0"/>
      <w:numPr>
        <w:ilvl w:val="3"/>
        <w:numId w:val="1"/>
      </w:numPr>
      <w:autoSpaceDE w:val="0"/>
      <w:autoSpaceDN w:val="0"/>
      <w:adjustRightInd w:val="0"/>
      <w:spacing w:before="240" w:after="60"/>
      <w:outlineLvl w:val="3"/>
    </w:pPr>
    <w:rPr>
      <w:rFonts w:eastAsia="SimSun"/>
      <w:b/>
      <w:bCs/>
      <w:sz w:val="22"/>
      <w:szCs w:val="28"/>
      <w:lang w:val="en-GB"/>
    </w:rPr>
  </w:style>
  <w:style w:type="paragraph" w:styleId="Heading5">
    <w:name w:val="heading 5"/>
    <w:aliases w:val="h5,Heading5"/>
    <w:basedOn w:val="Normal"/>
    <w:next w:val="Normal"/>
    <w:link w:val="Heading5Char"/>
    <w:qFormat/>
    <w:rsid w:val="00A035B7"/>
    <w:pPr>
      <w:widowControl w:val="0"/>
      <w:numPr>
        <w:ilvl w:val="4"/>
        <w:numId w:val="1"/>
      </w:numPr>
      <w:autoSpaceDE w:val="0"/>
      <w:autoSpaceDN w:val="0"/>
      <w:adjustRightInd w:val="0"/>
      <w:spacing w:before="240" w:after="60"/>
      <w:outlineLvl w:val="4"/>
    </w:pPr>
    <w:rPr>
      <w:rFonts w:eastAsia="SimSun"/>
      <w:b/>
      <w:bCs/>
      <w:i/>
      <w:iCs/>
      <w:sz w:val="26"/>
      <w:szCs w:val="26"/>
      <w:lang w:val="en-GB"/>
    </w:rPr>
  </w:style>
  <w:style w:type="paragraph" w:styleId="Heading6">
    <w:name w:val="heading 6"/>
    <w:basedOn w:val="Normal"/>
    <w:next w:val="Normal"/>
    <w:link w:val="Heading6Char"/>
    <w:qFormat/>
    <w:rsid w:val="00A035B7"/>
    <w:pPr>
      <w:widowControl w:val="0"/>
      <w:numPr>
        <w:ilvl w:val="5"/>
        <w:numId w:val="1"/>
      </w:numPr>
      <w:autoSpaceDE w:val="0"/>
      <w:autoSpaceDN w:val="0"/>
      <w:adjustRightInd w:val="0"/>
      <w:spacing w:before="240" w:after="60"/>
      <w:outlineLvl w:val="5"/>
    </w:pPr>
    <w:rPr>
      <w:rFonts w:eastAsia="SimSun"/>
      <w:b/>
      <w:bCs/>
      <w:sz w:val="22"/>
      <w:szCs w:val="22"/>
      <w:lang w:val="en-GB"/>
    </w:rPr>
  </w:style>
  <w:style w:type="paragraph" w:styleId="Heading7">
    <w:name w:val="heading 7"/>
    <w:basedOn w:val="Normal"/>
    <w:next w:val="Normal"/>
    <w:link w:val="Heading7Char"/>
    <w:qFormat/>
    <w:rsid w:val="00A035B7"/>
    <w:pPr>
      <w:widowControl w:val="0"/>
      <w:numPr>
        <w:ilvl w:val="6"/>
        <w:numId w:val="1"/>
      </w:numPr>
      <w:autoSpaceDE w:val="0"/>
      <w:autoSpaceDN w:val="0"/>
      <w:adjustRightInd w:val="0"/>
      <w:spacing w:before="240" w:after="60"/>
      <w:outlineLvl w:val="6"/>
    </w:pPr>
    <w:rPr>
      <w:rFonts w:eastAsia="SimSun"/>
      <w:lang w:val="en-GB"/>
    </w:rPr>
  </w:style>
  <w:style w:type="paragraph" w:styleId="Heading8">
    <w:name w:val="heading 8"/>
    <w:basedOn w:val="Normal"/>
    <w:next w:val="Normal"/>
    <w:link w:val="Heading8Char"/>
    <w:qFormat/>
    <w:rsid w:val="00A035B7"/>
    <w:pPr>
      <w:widowControl w:val="0"/>
      <w:numPr>
        <w:ilvl w:val="7"/>
        <w:numId w:val="1"/>
      </w:numPr>
      <w:autoSpaceDE w:val="0"/>
      <w:autoSpaceDN w:val="0"/>
      <w:adjustRightInd w:val="0"/>
      <w:spacing w:before="240" w:after="60"/>
      <w:outlineLvl w:val="7"/>
    </w:pPr>
    <w:rPr>
      <w:rFonts w:eastAsia="SimSun"/>
      <w:i/>
      <w:iCs/>
      <w:lang w:val="en-GB"/>
    </w:rPr>
  </w:style>
  <w:style w:type="paragraph" w:styleId="Heading9">
    <w:name w:val="heading 9"/>
    <w:aliases w:val="Figure Heading,FH"/>
    <w:basedOn w:val="Normal"/>
    <w:next w:val="Normal"/>
    <w:link w:val="Heading9Char"/>
    <w:qFormat/>
    <w:rsid w:val="00A035B7"/>
    <w:pPr>
      <w:widowControl w:val="0"/>
      <w:numPr>
        <w:ilvl w:val="8"/>
        <w:numId w:val="1"/>
      </w:numPr>
      <w:autoSpaceDE w:val="0"/>
      <w:autoSpaceDN w:val="0"/>
      <w:adjustRightInd w:val="0"/>
      <w:spacing w:before="240" w:after="60"/>
      <w:outlineLvl w:val="8"/>
    </w:pPr>
    <w:rPr>
      <w:rFonts w:ascii="Arial" w:eastAsia="SimSun"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A035B7"/>
    <w:rPr>
      <w:rFonts w:ascii="Times New Roman" w:eastAsia="SimSun" w:hAnsi="Times New Roman" w:cs="Times New Roman"/>
      <w:b/>
      <w:bCs/>
      <w:sz w:val="28"/>
      <w:szCs w:val="28"/>
      <w:lang w:val="en-GB"/>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A035B7"/>
    <w:rPr>
      <w:rFonts w:ascii="Times New Roman" w:eastAsia="SimSun" w:hAnsi="Times New Roman" w:cs="Times New Roman"/>
      <w:b/>
      <w:bCs/>
      <w:sz w:val="24"/>
      <w:lang w:val="en-GB"/>
    </w:rPr>
  </w:style>
  <w:style w:type="character" w:customStyle="1" w:styleId="Heading3Char">
    <w:name w:val="Heading 3 Char"/>
    <w:aliases w:val="h3 Char"/>
    <w:basedOn w:val="DefaultParagraphFont"/>
    <w:link w:val="Heading3"/>
    <w:rsid w:val="00A035B7"/>
    <w:rPr>
      <w:rFonts w:ascii="Times New Roman" w:eastAsia="SimSun" w:hAnsi="Times New Roman" w:cs="Times New Roman"/>
      <w:u w:val="single"/>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035B7"/>
    <w:rPr>
      <w:rFonts w:ascii="Times New Roman" w:eastAsia="SimSun" w:hAnsi="Times New Roman" w:cs="Times New Roman"/>
      <w:b/>
      <w:bCs/>
      <w:szCs w:val="28"/>
      <w:lang w:val="en-GB"/>
    </w:rPr>
  </w:style>
  <w:style w:type="character" w:customStyle="1" w:styleId="Heading5Char">
    <w:name w:val="Heading 5 Char"/>
    <w:aliases w:val="h5 Char,Heading5 Char"/>
    <w:basedOn w:val="DefaultParagraphFont"/>
    <w:link w:val="Heading5"/>
    <w:rsid w:val="00A035B7"/>
    <w:rPr>
      <w:rFonts w:ascii="Times New Roman" w:eastAsia="SimSun" w:hAnsi="Times New Roman" w:cs="Times New Roman"/>
      <w:b/>
      <w:bCs/>
      <w:i/>
      <w:iCs/>
      <w:sz w:val="26"/>
      <w:szCs w:val="26"/>
      <w:lang w:val="en-GB"/>
    </w:rPr>
  </w:style>
  <w:style w:type="character" w:customStyle="1" w:styleId="Heading6Char">
    <w:name w:val="Heading 6 Char"/>
    <w:basedOn w:val="DefaultParagraphFont"/>
    <w:link w:val="Heading6"/>
    <w:rsid w:val="00A035B7"/>
    <w:rPr>
      <w:rFonts w:ascii="Times New Roman" w:eastAsia="SimSun" w:hAnsi="Times New Roman" w:cs="Times New Roman"/>
      <w:b/>
      <w:bCs/>
      <w:lang w:val="en-GB"/>
    </w:rPr>
  </w:style>
  <w:style w:type="character" w:customStyle="1" w:styleId="Heading7Char">
    <w:name w:val="Heading 7 Char"/>
    <w:basedOn w:val="DefaultParagraphFont"/>
    <w:link w:val="Heading7"/>
    <w:rsid w:val="00A035B7"/>
    <w:rPr>
      <w:rFonts w:ascii="Times New Roman" w:eastAsia="SimSun" w:hAnsi="Times New Roman" w:cs="Times New Roman"/>
      <w:sz w:val="24"/>
      <w:szCs w:val="24"/>
      <w:lang w:val="en-GB"/>
    </w:rPr>
  </w:style>
  <w:style w:type="character" w:customStyle="1" w:styleId="Heading8Char">
    <w:name w:val="Heading 8 Char"/>
    <w:basedOn w:val="DefaultParagraphFont"/>
    <w:link w:val="Heading8"/>
    <w:rsid w:val="00A035B7"/>
    <w:rPr>
      <w:rFonts w:ascii="Times New Roman" w:eastAsia="SimSun" w:hAnsi="Times New Roman" w:cs="Times New Roman"/>
      <w:i/>
      <w:iCs/>
      <w:sz w:val="24"/>
      <w:szCs w:val="24"/>
      <w:lang w:val="en-GB"/>
    </w:rPr>
  </w:style>
  <w:style w:type="character" w:customStyle="1" w:styleId="Heading9Char">
    <w:name w:val="Heading 9 Char"/>
    <w:aliases w:val="Figure Heading Char,FH Char"/>
    <w:basedOn w:val="DefaultParagraphFont"/>
    <w:link w:val="Heading9"/>
    <w:rsid w:val="00A035B7"/>
    <w:rPr>
      <w:rFonts w:ascii="Arial" w:eastAsia="SimSun" w:hAnsi="Arial" w:cs="Arial"/>
      <w:lang w:val="en-GB"/>
    </w:rPr>
  </w:style>
  <w:style w:type="paragraph" w:customStyle="1" w:styleId="References">
    <w:name w:val="References"/>
    <w:basedOn w:val="Normal"/>
    <w:rsid w:val="00CE0400"/>
    <w:pPr>
      <w:numPr>
        <w:numId w:val="2"/>
      </w:numPr>
      <w:autoSpaceDE w:val="0"/>
      <w:autoSpaceDN w:val="0"/>
    </w:pPr>
    <w:rPr>
      <w:rFonts w:eastAsia="SimSun"/>
      <w:sz w:val="16"/>
      <w:szCs w:val="16"/>
      <w:lang w:val="en-GB"/>
    </w:rPr>
  </w:style>
  <w:style w:type="paragraph" w:styleId="NormalWeb">
    <w:name w:val="Normal (Web)"/>
    <w:basedOn w:val="Normal"/>
    <w:uiPriority w:val="99"/>
    <w:semiHidden/>
    <w:unhideWhenUsed/>
    <w:rsid w:val="00CE76A8"/>
    <w:pPr>
      <w:spacing w:before="100" w:beforeAutospacing="1" w:after="100" w:afterAutospacing="1"/>
      <w:jc w:val="left"/>
    </w:pPr>
    <w:rPr>
      <w:rFonts w:eastAsia="Times New Roman"/>
      <w:lang w:val="en-CA" w:eastAsia="en-CA"/>
    </w:rPr>
  </w:style>
  <w:style w:type="paragraph" w:styleId="Caption">
    <w:name w:val="caption"/>
    <w:basedOn w:val="Normal"/>
    <w:next w:val="Normal"/>
    <w:uiPriority w:val="35"/>
    <w:unhideWhenUsed/>
    <w:qFormat/>
    <w:rsid w:val="004C12A5"/>
    <w:pPr>
      <w:widowControl w:val="0"/>
      <w:autoSpaceDE w:val="0"/>
      <w:autoSpaceDN w:val="0"/>
      <w:adjustRightInd w:val="0"/>
      <w:spacing w:after="200"/>
    </w:pPr>
    <w:rPr>
      <w:rFonts w:eastAsia="SimSun"/>
      <w:i/>
      <w:iCs/>
      <w:color w:val="44546A" w:themeColor="text2"/>
      <w:sz w:val="18"/>
      <w:szCs w:val="18"/>
      <w:lang w:val="en-GB"/>
    </w:rPr>
  </w:style>
  <w:style w:type="table" w:styleId="TableGrid">
    <w:name w:val="Table Grid"/>
    <w:basedOn w:val="TableNormal"/>
    <w:rsid w:val="000A16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F7956"/>
    <w:rPr>
      <w:sz w:val="16"/>
      <w:szCs w:val="16"/>
    </w:rPr>
  </w:style>
  <w:style w:type="paragraph" w:styleId="CommentText">
    <w:name w:val="annotation text"/>
    <w:basedOn w:val="Normal"/>
    <w:link w:val="CommentTextChar"/>
    <w:uiPriority w:val="99"/>
    <w:semiHidden/>
    <w:unhideWhenUsed/>
    <w:rsid w:val="004F7956"/>
    <w:pPr>
      <w:widowControl w:val="0"/>
      <w:autoSpaceDE w:val="0"/>
      <w:autoSpaceDN w:val="0"/>
      <w:adjustRightInd w:val="0"/>
      <w:spacing w:after="120"/>
    </w:pPr>
    <w:rPr>
      <w:rFonts w:eastAsia="SimSun"/>
      <w:sz w:val="20"/>
      <w:szCs w:val="20"/>
      <w:lang w:val="en-GB"/>
    </w:rPr>
  </w:style>
  <w:style w:type="character" w:customStyle="1" w:styleId="CommentTextChar">
    <w:name w:val="Comment Text Char"/>
    <w:basedOn w:val="DefaultParagraphFont"/>
    <w:link w:val="CommentText"/>
    <w:uiPriority w:val="99"/>
    <w:semiHidden/>
    <w:rsid w:val="004F795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F7956"/>
    <w:rPr>
      <w:b/>
      <w:bCs/>
    </w:rPr>
  </w:style>
  <w:style w:type="character" w:customStyle="1" w:styleId="CommentSubjectChar">
    <w:name w:val="Comment Subject Char"/>
    <w:basedOn w:val="CommentTextChar"/>
    <w:link w:val="CommentSubject"/>
    <w:uiPriority w:val="99"/>
    <w:semiHidden/>
    <w:rsid w:val="004F7956"/>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rsid w:val="004F795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F7956"/>
    <w:rPr>
      <w:rFonts w:ascii="Segoe UI" w:eastAsia="SimSun" w:hAnsi="Segoe UI" w:cs="Segoe UI"/>
      <w:sz w:val="18"/>
      <w:szCs w:val="18"/>
      <w:lang w:val="en-GB"/>
    </w:rPr>
  </w:style>
  <w:style w:type="character" w:styleId="Hyperlink">
    <w:name w:val="Hyperlink"/>
    <w:basedOn w:val="DefaultParagraphFont"/>
    <w:uiPriority w:val="99"/>
    <w:unhideWhenUsed/>
    <w:rsid w:val="00205553"/>
    <w:rPr>
      <w:strike w:val="0"/>
      <w:dstrike w:val="0"/>
      <w:color w:val="0080FF"/>
      <w:u w:val="none"/>
      <w:effect w:val="none"/>
    </w:rPr>
  </w:style>
  <w:style w:type="character" w:customStyle="1" w:styleId="publication-meta-journal">
    <w:name w:val="publication-meta-journal"/>
    <w:basedOn w:val="DefaultParagraphFont"/>
    <w:rsid w:val="00205553"/>
  </w:style>
  <w:style w:type="character" w:customStyle="1" w:styleId="publication-meta-date">
    <w:name w:val="publication-meta-date"/>
    <w:basedOn w:val="DefaultParagraphFont"/>
    <w:rsid w:val="00205553"/>
  </w:style>
  <w:style w:type="paragraph" w:customStyle="1" w:styleId="TableCell">
    <w:name w:val="Table Cell"/>
    <w:basedOn w:val="Normal"/>
    <w:uiPriority w:val="99"/>
    <w:rsid w:val="00644872"/>
    <w:pPr>
      <w:tabs>
        <w:tab w:val="left" w:pos="360"/>
        <w:tab w:val="left" w:pos="720"/>
        <w:tab w:val="left" w:pos="1080"/>
        <w:tab w:val="left" w:pos="1440"/>
        <w:tab w:val="left" w:pos="1800"/>
        <w:tab w:val="left" w:pos="2160"/>
      </w:tabs>
      <w:jc w:val="left"/>
    </w:pPr>
    <w:rPr>
      <w:rFonts w:ascii="Arial" w:hAnsi="Arial"/>
      <w:sz w:val="18"/>
      <w:szCs w:val="18"/>
    </w:rPr>
  </w:style>
  <w:style w:type="paragraph" w:customStyle="1" w:styleId="TableHeading">
    <w:name w:val="Table Heading"/>
    <w:basedOn w:val="TableCell"/>
    <w:uiPriority w:val="99"/>
    <w:rsid w:val="00644872"/>
    <w:rPr>
      <w:b/>
    </w:rPr>
  </w:style>
  <w:style w:type="paragraph" w:styleId="BodyText">
    <w:name w:val="Body Text"/>
    <w:basedOn w:val="Normal"/>
    <w:link w:val="BodyTextChar"/>
    <w:uiPriority w:val="99"/>
    <w:unhideWhenUsed/>
    <w:qFormat/>
    <w:rsid w:val="00644872"/>
    <w:pPr>
      <w:spacing w:after="120"/>
    </w:pPr>
  </w:style>
  <w:style w:type="character" w:customStyle="1" w:styleId="BodyTextChar">
    <w:name w:val="Body Text Char"/>
    <w:basedOn w:val="DefaultParagraphFont"/>
    <w:link w:val="BodyText"/>
    <w:uiPriority w:val="99"/>
    <w:rsid w:val="00644872"/>
    <w:rPr>
      <w:rFonts w:ascii="Times New Roman" w:eastAsiaTheme="minorEastAsia" w:hAnsi="Times New Roman" w:cs="Times New Roman"/>
      <w:sz w:val="24"/>
      <w:szCs w:val="24"/>
      <w:lang w:val="en-US"/>
    </w:rPr>
  </w:style>
  <w:style w:type="paragraph" w:customStyle="1" w:styleId="BulletL2">
    <w:name w:val="Bullet L2"/>
    <w:basedOn w:val="BulletL1"/>
    <w:uiPriority w:val="2"/>
    <w:qFormat/>
    <w:rsid w:val="00714E97"/>
    <w:pPr>
      <w:numPr>
        <w:ilvl w:val="1"/>
      </w:numPr>
      <w:ind w:left="567" w:hanging="283"/>
    </w:pPr>
  </w:style>
  <w:style w:type="paragraph" w:customStyle="1" w:styleId="BulletL1">
    <w:name w:val="Bullet L1"/>
    <w:basedOn w:val="BodyText"/>
    <w:uiPriority w:val="1"/>
    <w:qFormat/>
    <w:rsid w:val="00714E97"/>
    <w:pPr>
      <w:numPr>
        <w:numId w:val="10"/>
      </w:numPr>
      <w:ind w:left="284" w:hanging="284"/>
      <w:contextualSpacing/>
      <w:jc w:val="left"/>
    </w:pPr>
    <w:rPr>
      <w:rFonts w:eastAsia="Times New Roman"/>
    </w:rPr>
  </w:style>
  <w:style w:type="character" w:styleId="PlaceholderText">
    <w:name w:val="Placeholder Text"/>
    <w:basedOn w:val="DefaultParagraphFont"/>
    <w:uiPriority w:val="99"/>
    <w:semiHidden/>
    <w:rsid w:val="00D03B76"/>
    <w:rPr>
      <w:color w:val="808080"/>
    </w:rPr>
  </w:style>
  <w:style w:type="paragraph" w:styleId="ListParagraph">
    <w:name w:val="List Paragraph"/>
    <w:basedOn w:val="Normal"/>
    <w:uiPriority w:val="34"/>
    <w:qFormat/>
    <w:rsid w:val="00D03B76"/>
    <w:pPr>
      <w:ind w:left="720"/>
      <w:contextualSpacing/>
    </w:pPr>
  </w:style>
  <w:style w:type="paragraph" w:styleId="FootnoteText">
    <w:name w:val="footnote text"/>
    <w:basedOn w:val="Normal"/>
    <w:link w:val="FootnoteTextChar"/>
    <w:uiPriority w:val="99"/>
    <w:semiHidden/>
    <w:unhideWhenUsed/>
    <w:rsid w:val="00F04149"/>
    <w:rPr>
      <w:sz w:val="20"/>
      <w:szCs w:val="20"/>
    </w:rPr>
  </w:style>
  <w:style w:type="character" w:customStyle="1" w:styleId="FootnoteTextChar">
    <w:name w:val="Footnote Text Char"/>
    <w:basedOn w:val="DefaultParagraphFont"/>
    <w:link w:val="FootnoteText"/>
    <w:uiPriority w:val="99"/>
    <w:semiHidden/>
    <w:rsid w:val="00F04149"/>
    <w:rPr>
      <w:rFonts w:ascii="Times New Roman" w:eastAsiaTheme="minorEastAsia" w:hAnsi="Times New Roman" w:cs="Times New Roman"/>
      <w:sz w:val="20"/>
      <w:szCs w:val="20"/>
      <w:lang w:val="en-US"/>
    </w:rPr>
  </w:style>
  <w:style w:type="character" w:styleId="FootnoteReference">
    <w:name w:val="footnote reference"/>
    <w:basedOn w:val="DefaultParagraphFont"/>
    <w:uiPriority w:val="99"/>
    <w:semiHidden/>
    <w:unhideWhenUsed/>
    <w:rsid w:val="00F04149"/>
    <w:rPr>
      <w:vertAlign w:val="superscript"/>
    </w:rPr>
  </w:style>
  <w:style w:type="paragraph" w:styleId="Header">
    <w:name w:val="header"/>
    <w:basedOn w:val="Normal"/>
    <w:link w:val="HeaderChar"/>
    <w:uiPriority w:val="99"/>
    <w:unhideWhenUsed/>
    <w:rsid w:val="00BC19DA"/>
    <w:pPr>
      <w:tabs>
        <w:tab w:val="center" w:pos="4680"/>
        <w:tab w:val="right" w:pos="9360"/>
      </w:tabs>
    </w:pPr>
  </w:style>
  <w:style w:type="character" w:customStyle="1" w:styleId="HeaderChar">
    <w:name w:val="Header Char"/>
    <w:basedOn w:val="DefaultParagraphFont"/>
    <w:link w:val="Header"/>
    <w:uiPriority w:val="99"/>
    <w:rsid w:val="00BC19DA"/>
    <w:rPr>
      <w:rFonts w:ascii="Times New Roman" w:eastAsiaTheme="minorEastAsia" w:hAnsi="Times New Roman" w:cs="Times New Roman"/>
      <w:sz w:val="24"/>
      <w:szCs w:val="24"/>
      <w:lang w:val="en-US"/>
    </w:rPr>
  </w:style>
  <w:style w:type="paragraph" w:styleId="Footer">
    <w:name w:val="footer"/>
    <w:basedOn w:val="Normal"/>
    <w:link w:val="FooterChar"/>
    <w:uiPriority w:val="99"/>
    <w:unhideWhenUsed/>
    <w:rsid w:val="00BC19DA"/>
    <w:pPr>
      <w:tabs>
        <w:tab w:val="center" w:pos="4680"/>
        <w:tab w:val="right" w:pos="9360"/>
      </w:tabs>
    </w:pPr>
  </w:style>
  <w:style w:type="character" w:customStyle="1" w:styleId="FooterChar">
    <w:name w:val="Footer Char"/>
    <w:basedOn w:val="DefaultParagraphFont"/>
    <w:link w:val="Footer"/>
    <w:uiPriority w:val="99"/>
    <w:rsid w:val="00BC19DA"/>
    <w:rPr>
      <w:rFonts w:ascii="Times New Roman" w:eastAsiaTheme="minorEastAsia"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121431">
      <w:bodyDiv w:val="1"/>
      <w:marLeft w:val="0"/>
      <w:marRight w:val="0"/>
      <w:marTop w:val="0"/>
      <w:marBottom w:val="0"/>
      <w:divBdr>
        <w:top w:val="none" w:sz="0" w:space="0" w:color="auto"/>
        <w:left w:val="none" w:sz="0" w:space="0" w:color="auto"/>
        <w:bottom w:val="none" w:sz="0" w:space="0" w:color="auto"/>
        <w:right w:val="none" w:sz="0" w:space="0" w:color="auto"/>
      </w:divBdr>
    </w:div>
    <w:div w:id="72971479">
      <w:bodyDiv w:val="1"/>
      <w:marLeft w:val="0"/>
      <w:marRight w:val="0"/>
      <w:marTop w:val="0"/>
      <w:marBottom w:val="0"/>
      <w:divBdr>
        <w:top w:val="none" w:sz="0" w:space="0" w:color="auto"/>
        <w:left w:val="none" w:sz="0" w:space="0" w:color="auto"/>
        <w:bottom w:val="none" w:sz="0" w:space="0" w:color="auto"/>
        <w:right w:val="none" w:sz="0" w:space="0" w:color="auto"/>
      </w:divBdr>
    </w:div>
    <w:div w:id="536311002">
      <w:bodyDiv w:val="1"/>
      <w:marLeft w:val="0"/>
      <w:marRight w:val="0"/>
      <w:marTop w:val="0"/>
      <w:marBottom w:val="0"/>
      <w:divBdr>
        <w:top w:val="none" w:sz="0" w:space="0" w:color="auto"/>
        <w:left w:val="none" w:sz="0" w:space="0" w:color="auto"/>
        <w:bottom w:val="none" w:sz="0" w:space="0" w:color="auto"/>
        <w:right w:val="none" w:sz="0" w:space="0" w:color="auto"/>
      </w:divBdr>
      <w:divsChild>
        <w:div w:id="30955854">
          <w:marLeft w:val="1166"/>
          <w:marRight w:val="0"/>
          <w:marTop w:val="86"/>
          <w:marBottom w:val="0"/>
          <w:divBdr>
            <w:top w:val="none" w:sz="0" w:space="0" w:color="auto"/>
            <w:left w:val="none" w:sz="0" w:space="0" w:color="auto"/>
            <w:bottom w:val="none" w:sz="0" w:space="0" w:color="auto"/>
            <w:right w:val="none" w:sz="0" w:space="0" w:color="auto"/>
          </w:divBdr>
        </w:div>
      </w:divsChild>
    </w:div>
    <w:div w:id="1194264839">
      <w:bodyDiv w:val="1"/>
      <w:marLeft w:val="0"/>
      <w:marRight w:val="0"/>
      <w:marTop w:val="0"/>
      <w:marBottom w:val="0"/>
      <w:divBdr>
        <w:top w:val="none" w:sz="0" w:space="0" w:color="auto"/>
        <w:left w:val="none" w:sz="0" w:space="0" w:color="auto"/>
        <w:bottom w:val="none" w:sz="0" w:space="0" w:color="auto"/>
        <w:right w:val="none" w:sz="0" w:space="0" w:color="auto"/>
      </w:divBdr>
      <w:divsChild>
        <w:div w:id="239021071">
          <w:marLeft w:val="1166"/>
          <w:marRight w:val="0"/>
          <w:marTop w:val="67"/>
          <w:marBottom w:val="0"/>
          <w:divBdr>
            <w:top w:val="none" w:sz="0" w:space="0" w:color="auto"/>
            <w:left w:val="none" w:sz="0" w:space="0" w:color="auto"/>
            <w:bottom w:val="none" w:sz="0" w:space="0" w:color="auto"/>
            <w:right w:val="none" w:sz="0" w:space="0" w:color="auto"/>
          </w:divBdr>
        </w:div>
      </w:divsChild>
    </w:div>
    <w:div w:id="1317371630">
      <w:bodyDiv w:val="1"/>
      <w:marLeft w:val="0"/>
      <w:marRight w:val="0"/>
      <w:marTop w:val="0"/>
      <w:marBottom w:val="0"/>
      <w:divBdr>
        <w:top w:val="none" w:sz="0" w:space="0" w:color="auto"/>
        <w:left w:val="none" w:sz="0" w:space="0" w:color="auto"/>
        <w:bottom w:val="none" w:sz="0" w:space="0" w:color="auto"/>
        <w:right w:val="none" w:sz="0" w:space="0" w:color="auto"/>
      </w:divBdr>
      <w:divsChild>
        <w:div w:id="280186107">
          <w:marLeft w:val="1166"/>
          <w:marRight w:val="0"/>
          <w:marTop w:val="86"/>
          <w:marBottom w:val="0"/>
          <w:divBdr>
            <w:top w:val="none" w:sz="0" w:space="0" w:color="auto"/>
            <w:left w:val="none" w:sz="0" w:space="0" w:color="auto"/>
            <w:bottom w:val="none" w:sz="0" w:space="0" w:color="auto"/>
            <w:right w:val="none" w:sz="0" w:space="0" w:color="auto"/>
          </w:divBdr>
        </w:div>
      </w:divsChild>
    </w:div>
    <w:div w:id="1780563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CD0CD9-E6AE-4CE4-810F-EF6C684C7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407</TotalTime>
  <Pages>8</Pages>
  <Words>2159</Words>
  <Characters>12312</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Starks</dc:creator>
  <cp:lastModifiedBy>Kevin Shelby</cp:lastModifiedBy>
  <cp:revision>27</cp:revision>
  <dcterms:created xsi:type="dcterms:W3CDTF">2017-05-02T18:20:00Z</dcterms:created>
  <dcterms:modified xsi:type="dcterms:W3CDTF">2017-05-05T16:10:00Z</dcterms:modified>
</cp:coreProperties>
</file>